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597" w:rsidRPr="00567F07" w:rsidRDefault="00DF7597" w:rsidP="00DF7597">
      <w:pPr>
        <w:jc w:val="center"/>
        <w:rPr>
          <w:rFonts w:ascii="Arial Narrow" w:hAnsi="Arial Narrow"/>
          <w:color w:val="000000" w:themeColor="text1"/>
          <w:sz w:val="24"/>
          <w:szCs w:val="24"/>
        </w:rPr>
      </w:pPr>
      <w:r w:rsidRPr="00567F07">
        <w:rPr>
          <w:rFonts w:ascii="Arial Narrow" w:hAnsi="Arial Narrow"/>
          <w:color w:val="000000" w:themeColor="text1"/>
          <w:sz w:val="24"/>
          <w:szCs w:val="24"/>
        </w:rPr>
        <w:t>ANEXO 29</w:t>
      </w:r>
    </w:p>
    <w:p w:rsidR="00DF7597" w:rsidRPr="00567F07" w:rsidRDefault="00DF7597" w:rsidP="00DF7597">
      <w:pPr>
        <w:jc w:val="center"/>
        <w:rPr>
          <w:rFonts w:ascii="Arial Narrow" w:hAnsi="Arial Narrow"/>
          <w:color w:val="000000" w:themeColor="text1"/>
          <w:sz w:val="24"/>
          <w:szCs w:val="24"/>
        </w:rPr>
      </w:pPr>
    </w:p>
    <w:p w:rsidR="00DF7597" w:rsidRPr="00567F07" w:rsidRDefault="00DF7597" w:rsidP="00DF7597">
      <w:pPr>
        <w:jc w:val="center"/>
        <w:rPr>
          <w:rFonts w:ascii="Arial Narrow" w:hAnsi="Arial Narrow"/>
          <w:color w:val="000000" w:themeColor="text1"/>
          <w:sz w:val="24"/>
          <w:szCs w:val="24"/>
        </w:rPr>
      </w:pPr>
      <w:r w:rsidRPr="00567F07">
        <w:rPr>
          <w:rFonts w:ascii="Arial Narrow" w:hAnsi="Arial Narrow"/>
          <w:color w:val="000000" w:themeColor="text1"/>
          <w:sz w:val="24"/>
          <w:szCs w:val="24"/>
        </w:rPr>
        <w:t xml:space="preserve">CONTENIDO MÍNIMO DEL ACUERDO PARA COMPENSAR Y LIQUIDAR A TRAVÉS DE LA CÁMARA DE </w:t>
      </w:r>
      <w:r w:rsidRPr="00567F07">
        <w:rPr>
          <w:rFonts w:ascii="Arial Narrow" w:hAnsi="Arial Narrow"/>
          <w:color w:val="000000" w:themeColor="text1"/>
          <w:sz w:val="24"/>
          <w:szCs w:val="24"/>
          <w:lang w:val="es-ES_tradnl"/>
        </w:rPr>
        <w:t>RIESGO CENTRAL DE CONTRAPARTE DE COLOMBIA S.A.</w:t>
      </w:r>
      <w:r w:rsidRPr="00567F07">
        <w:rPr>
          <w:rFonts w:ascii="Arial Narrow" w:hAnsi="Arial Narrow"/>
          <w:color w:val="000000" w:themeColor="text1"/>
          <w:sz w:val="24"/>
          <w:szCs w:val="24"/>
        </w:rPr>
        <w:t xml:space="preserve"> OPERACIONES SOBRE INSTRUMENTOS FINANCIEROS DERIVADOS NO ESTANDARIZADOS CELEBRADAS POR LOS MIEMBROS CON SUS TERCEROS COMO CONTRAPARTES.</w:t>
      </w:r>
    </w:p>
    <w:p w:rsidR="00DF7597" w:rsidRPr="00567F07" w:rsidRDefault="00DF7597" w:rsidP="00DF7597">
      <w:pPr>
        <w:jc w:val="center"/>
        <w:outlineLvl w:val="0"/>
        <w:rPr>
          <w:rFonts w:ascii="Arial Narrow" w:hAnsi="Arial Narrow"/>
          <w:color w:val="000000" w:themeColor="text1"/>
          <w:sz w:val="24"/>
          <w:szCs w:val="24"/>
        </w:rPr>
      </w:pPr>
    </w:p>
    <w:p w:rsidR="00DF7597" w:rsidRPr="00567F07" w:rsidRDefault="00DF7597" w:rsidP="00DF7597">
      <w:pPr>
        <w:jc w:val="both"/>
        <w:rPr>
          <w:rFonts w:ascii="Arial Narrow" w:hAnsi="Arial Narrow"/>
          <w:color w:val="000000" w:themeColor="text1"/>
          <w:sz w:val="24"/>
          <w:szCs w:val="24"/>
        </w:rPr>
      </w:pPr>
    </w:p>
    <w:p w:rsidR="00DF7597" w:rsidRPr="00567F07" w:rsidRDefault="00DF7597" w:rsidP="00DF7597">
      <w:pPr>
        <w:jc w:val="both"/>
        <w:rPr>
          <w:rFonts w:ascii="Arial Narrow" w:hAnsi="Arial Narrow"/>
          <w:color w:val="000000" w:themeColor="text1"/>
          <w:sz w:val="24"/>
          <w:szCs w:val="24"/>
        </w:rPr>
      </w:pPr>
      <w:r w:rsidRPr="00567F07">
        <w:rPr>
          <w:rFonts w:ascii="Arial Narrow" w:hAnsi="Arial Narrow"/>
          <w:b w:val="0"/>
          <w:color w:val="000000" w:themeColor="text1"/>
          <w:sz w:val="24"/>
          <w:szCs w:val="24"/>
        </w:rPr>
        <w:t>Entre los suscritos a saber</w:t>
      </w:r>
      <w:r w:rsidRPr="00567F07">
        <w:rPr>
          <w:rFonts w:ascii="Arial Narrow" w:hAnsi="Arial Narrow"/>
          <w:b w:val="0"/>
          <w:color w:val="000000" w:themeColor="text1"/>
          <w:sz w:val="24"/>
          <w:szCs w:val="24"/>
          <w:lang w:val="es-ES_tradnl"/>
        </w:rPr>
        <w:t>, ………………………………………………………………………..,</w:t>
      </w:r>
      <w:r w:rsidRPr="00567F07">
        <w:rPr>
          <w:rFonts w:ascii="Arial Narrow" w:hAnsi="Arial Narrow"/>
          <w:color w:val="000000" w:themeColor="text1"/>
          <w:sz w:val="24"/>
          <w:szCs w:val="24"/>
          <w:lang w:val="es-ES_tradnl"/>
        </w:rPr>
        <w:t xml:space="preserve"> (“Parte A”), </w:t>
      </w:r>
      <w:r w:rsidRPr="00567F07">
        <w:rPr>
          <w:rFonts w:ascii="Arial Narrow" w:hAnsi="Arial Narrow"/>
          <w:b w:val="0"/>
          <w:color w:val="000000" w:themeColor="text1"/>
          <w:sz w:val="24"/>
          <w:szCs w:val="24"/>
          <w:lang w:val="es-ES_tradnl"/>
        </w:rPr>
        <w:t xml:space="preserve">y…………………………………………………………………………………………., </w:t>
      </w:r>
      <w:r w:rsidRPr="00567F07">
        <w:rPr>
          <w:rFonts w:ascii="Arial Narrow" w:hAnsi="Arial Narrow"/>
          <w:color w:val="000000" w:themeColor="text1"/>
          <w:sz w:val="24"/>
          <w:szCs w:val="24"/>
          <w:lang w:val="es-ES_tradnl"/>
        </w:rPr>
        <w:t xml:space="preserve">(“Parte B”) y, </w:t>
      </w:r>
      <w:r w:rsidRPr="00567F07">
        <w:rPr>
          <w:rFonts w:ascii="Arial Narrow" w:hAnsi="Arial Narrow"/>
          <w:b w:val="0"/>
          <w:color w:val="000000" w:themeColor="text1"/>
          <w:sz w:val="24"/>
          <w:szCs w:val="24"/>
          <w:lang w:val="es-ES_tradnl"/>
        </w:rPr>
        <w:t>conjuntamente con la</w:t>
      </w:r>
      <w:r w:rsidRPr="00567F07">
        <w:rPr>
          <w:rFonts w:ascii="Arial Narrow" w:hAnsi="Arial Narrow"/>
          <w:color w:val="000000" w:themeColor="text1"/>
          <w:sz w:val="24"/>
          <w:szCs w:val="24"/>
          <w:lang w:val="es-ES_tradnl"/>
        </w:rPr>
        <w:t xml:space="preserve"> Parte A, </w:t>
      </w:r>
      <w:r w:rsidRPr="00567F07">
        <w:rPr>
          <w:rFonts w:ascii="Arial Narrow" w:hAnsi="Arial Narrow"/>
          <w:b w:val="0"/>
          <w:color w:val="000000" w:themeColor="text1"/>
          <w:sz w:val="24"/>
          <w:szCs w:val="24"/>
          <w:lang w:val="es-ES_tradnl"/>
        </w:rPr>
        <w:t>se denominarán</w:t>
      </w:r>
      <w:r w:rsidRPr="00567F07">
        <w:rPr>
          <w:rFonts w:ascii="Arial Narrow" w:hAnsi="Arial Narrow"/>
          <w:color w:val="000000" w:themeColor="text1"/>
          <w:sz w:val="24"/>
          <w:szCs w:val="24"/>
          <w:lang w:val="es-ES_tradnl"/>
        </w:rPr>
        <w:t xml:space="preserve"> “Las Partes”, </w:t>
      </w:r>
      <w:r w:rsidRPr="00567F07">
        <w:rPr>
          <w:rFonts w:ascii="Arial Narrow" w:hAnsi="Arial Narrow"/>
          <w:b w:val="0"/>
          <w:color w:val="000000" w:themeColor="text1"/>
          <w:sz w:val="24"/>
          <w:szCs w:val="24"/>
          <w:lang w:val="es-ES_tradnl"/>
        </w:rPr>
        <w:t xml:space="preserve">han celebrado el presente acuerdo para compensar y liquidar a través de la Cámara de Riesgo Central de Contraparte de Colombia S.A. </w:t>
      </w:r>
      <w:r w:rsidRPr="00567F07">
        <w:rPr>
          <w:rFonts w:ascii="Arial Narrow" w:hAnsi="Arial Narrow"/>
          <w:b w:val="0"/>
          <w:color w:val="000000" w:themeColor="text1"/>
          <w:sz w:val="24"/>
          <w:szCs w:val="24"/>
        </w:rPr>
        <w:t xml:space="preserve">con las </w:t>
      </w:r>
      <w:bookmarkStart w:id="0" w:name="_GoBack"/>
      <w:bookmarkEnd w:id="0"/>
      <w:r w:rsidRPr="00567F07">
        <w:rPr>
          <w:rFonts w:ascii="Arial Narrow" w:hAnsi="Arial Narrow"/>
          <w:b w:val="0"/>
          <w:color w:val="000000" w:themeColor="text1"/>
          <w:sz w:val="24"/>
          <w:szCs w:val="24"/>
        </w:rPr>
        <w:t xml:space="preserve">particularidades que se establezcan por la Cámara para el Segmento que los agrupe, </w:t>
      </w:r>
      <w:r w:rsidRPr="00567F07">
        <w:rPr>
          <w:rFonts w:ascii="Arial Narrow" w:hAnsi="Arial Narrow"/>
          <w:b w:val="0"/>
          <w:color w:val="000000" w:themeColor="text1"/>
          <w:sz w:val="24"/>
          <w:szCs w:val="24"/>
          <w:lang w:val="es-ES_tradnl"/>
        </w:rPr>
        <w:t>Instrumentos Financieros Derivados No Estandarizados celebradas entre</w:t>
      </w:r>
      <w:r w:rsidRPr="00567F07">
        <w:rPr>
          <w:rFonts w:ascii="Arial Narrow" w:hAnsi="Arial Narrow"/>
          <w:color w:val="000000" w:themeColor="text1"/>
          <w:sz w:val="24"/>
          <w:szCs w:val="24"/>
          <w:lang w:val="es-ES_tradnl"/>
        </w:rPr>
        <w:t xml:space="preserve"> Las Partes</w:t>
      </w:r>
      <w:r w:rsidRPr="00567F07">
        <w:rPr>
          <w:rFonts w:ascii="Arial Narrow" w:hAnsi="Arial Narrow"/>
          <w:b w:val="0"/>
          <w:color w:val="000000" w:themeColor="text1"/>
          <w:sz w:val="24"/>
          <w:szCs w:val="24"/>
          <w:lang w:val="es-ES_tradnl"/>
        </w:rPr>
        <w:t>, en adelante</w:t>
      </w:r>
      <w:r w:rsidRPr="00567F07">
        <w:rPr>
          <w:rFonts w:ascii="Arial Narrow" w:hAnsi="Arial Narrow"/>
          <w:color w:val="000000" w:themeColor="text1"/>
          <w:sz w:val="24"/>
          <w:szCs w:val="24"/>
          <w:lang w:val="es-ES_tradnl"/>
        </w:rPr>
        <w:t xml:space="preserve"> EL CONVENIO</w:t>
      </w:r>
      <w:r w:rsidRPr="00567F07">
        <w:rPr>
          <w:rFonts w:ascii="Arial Narrow" w:hAnsi="Arial Narrow"/>
          <w:b w:val="0"/>
          <w:color w:val="000000" w:themeColor="text1"/>
          <w:sz w:val="24"/>
          <w:szCs w:val="24"/>
          <w:lang w:val="es-ES_tradnl"/>
        </w:rPr>
        <w:t>,</w:t>
      </w:r>
      <w:r w:rsidRPr="00567F07">
        <w:rPr>
          <w:rFonts w:ascii="Arial Narrow" w:hAnsi="Arial Narrow"/>
          <w:color w:val="000000" w:themeColor="text1"/>
          <w:sz w:val="24"/>
          <w:szCs w:val="24"/>
          <w:lang w:val="es-ES_tradnl"/>
        </w:rPr>
        <w:t xml:space="preserve">  </w:t>
      </w:r>
      <w:r w:rsidRPr="00567F07">
        <w:rPr>
          <w:rFonts w:ascii="Arial Narrow" w:hAnsi="Arial Narrow"/>
          <w:b w:val="0"/>
          <w:color w:val="000000" w:themeColor="text1"/>
          <w:sz w:val="24"/>
          <w:szCs w:val="24"/>
          <w:lang w:val="es-ES_tradnl"/>
        </w:rPr>
        <w:t>previas las siguientes</w:t>
      </w:r>
      <w:r w:rsidRPr="00567F07">
        <w:rPr>
          <w:rFonts w:ascii="Arial Narrow" w:hAnsi="Arial Narrow"/>
          <w:color w:val="000000" w:themeColor="text1"/>
          <w:sz w:val="24"/>
          <w:szCs w:val="24"/>
          <w:lang w:val="es-ES_tradnl"/>
        </w:rPr>
        <w:t>:</w:t>
      </w:r>
    </w:p>
    <w:p w:rsidR="00DF7597" w:rsidRPr="00567F07" w:rsidRDefault="00DF7597" w:rsidP="00DF7597">
      <w:pPr>
        <w:jc w:val="center"/>
        <w:rPr>
          <w:rFonts w:ascii="Arial Narrow" w:hAnsi="Arial Narrow"/>
          <w:b w:val="0"/>
          <w:color w:val="000000" w:themeColor="text1"/>
          <w:sz w:val="24"/>
          <w:szCs w:val="24"/>
          <w:lang w:val="es-ES_tradnl"/>
        </w:rPr>
      </w:pPr>
    </w:p>
    <w:p w:rsidR="00DF7597" w:rsidRPr="00567F07" w:rsidRDefault="00DF7597" w:rsidP="00DF7597">
      <w:pPr>
        <w:jc w:val="center"/>
        <w:rPr>
          <w:rFonts w:ascii="Arial Narrow" w:hAnsi="Arial Narrow"/>
          <w:color w:val="000000" w:themeColor="text1"/>
          <w:sz w:val="24"/>
          <w:szCs w:val="24"/>
          <w:lang w:val="es-ES_tradnl"/>
        </w:rPr>
      </w:pPr>
      <w:r w:rsidRPr="00567F07">
        <w:rPr>
          <w:rFonts w:ascii="Arial Narrow" w:hAnsi="Arial Narrow"/>
          <w:color w:val="000000" w:themeColor="text1"/>
          <w:sz w:val="24"/>
          <w:szCs w:val="24"/>
          <w:lang w:val="es-ES_tradnl"/>
        </w:rPr>
        <w:t>CONSIDERACIONES</w:t>
      </w:r>
    </w:p>
    <w:p w:rsidR="00DF7597" w:rsidRPr="00567F07" w:rsidRDefault="00DF7597" w:rsidP="00DF7597">
      <w:pPr>
        <w:ind w:left="567"/>
        <w:jc w:val="both"/>
        <w:rPr>
          <w:rFonts w:ascii="Arial Narrow" w:hAnsi="Arial Narrow"/>
          <w:color w:val="000000" w:themeColor="text1"/>
          <w:sz w:val="24"/>
          <w:szCs w:val="24"/>
          <w:lang w:val="es-ES_tradnl" w:eastAsia="es-CO"/>
        </w:rPr>
      </w:pPr>
    </w:p>
    <w:p w:rsidR="00DF7597" w:rsidRPr="00567F07" w:rsidRDefault="00DF7597" w:rsidP="00DF7597">
      <w:pPr>
        <w:numPr>
          <w:ilvl w:val="0"/>
          <w:numId w:val="16"/>
        </w:numPr>
        <w:tabs>
          <w:tab w:val="num" w:pos="360"/>
        </w:tabs>
        <w:contextualSpacing/>
        <w:jc w:val="both"/>
        <w:rPr>
          <w:rFonts w:ascii="Arial Narrow" w:hAnsi="Arial Narrow"/>
          <w:color w:val="000000" w:themeColor="text1"/>
          <w:sz w:val="24"/>
          <w:szCs w:val="24"/>
          <w:lang w:val="es-ES_tradnl" w:eastAsia="es-CO"/>
        </w:rPr>
      </w:pPr>
      <w:r w:rsidRPr="00567F07">
        <w:rPr>
          <w:rFonts w:ascii="Arial Narrow" w:hAnsi="Arial Narrow"/>
          <w:b w:val="0"/>
          <w:color w:val="000000" w:themeColor="text1"/>
          <w:sz w:val="24"/>
          <w:szCs w:val="24"/>
          <w:lang w:val="es-ES_tradnl" w:eastAsia="es-CO"/>
        </w:rPr>
        <w:t xml:space="preserve">Que la </w:t>
      </w:r>
      <w:r w:rsidRPr="00567F07">
        <w:rPr>
          <w:rFonts w:ascii="Arial Narrow" w:hAnsi="Arial Narrow"/>
          <w:color w:val="000000" w:themeColor="text1"/>
          <w:sz w:val="24"/>
          <w:szCs w:val="24"/>
          <w:lang w:val="es-ES_tradnl" w:eastAsia="es-CO"/>
        </w:rPr>
        <w:t>Parte</w:t>
      </w:r>
      <w:r w:rsidRPr="00567F07">
        <w:rPr>
          <w:rFonts w:ascii="Arial Narrow" w:hAnsi="Arial Narrow"/>
          <w:b w:val="0"/>
          <w:color w:val="000000" w:themeColor="text1"/>
          <w:sz w:val="24"/>
          <w:szCs w:val="24"/>
          <w:lang w:val="es-ES_tradnl" w:eastAsia="es-CO"/>
        </w:rPr>
        <w:t xml:space="preserve"> ___ , (Miembro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tiene la calidad de intermediario del mercado cambiario, es Miembro de la Cámara de Riesgo Central de Contraparte de Colombia S.A., en adelante </w:t>
      </w:r>
      <w:r w:rsidRPr="00567F07">
        <w:rPr>
          <w:rFonts w:ascii="Arial Narrow" w:hAnsi="Arial Narrow"/>
          <w:color w:val="000000" w:themeColor="text1"/>
          <w:sz w:val="24"/>
          <w:szCs w:val="24"/>
          <w:lang w:val="es-ES_tradnl" w:eastAsia="es-CO"/>
        </w:rPr>
        <w:t xml:space="preserve">LA CRCC, </w:t>
      </w:r>
      <w:r w:rsidRPr="00567F07">
        <w:rPr>
          <w:rFonts w:ascii="Arial Narrow" w:hAnsi="Arial Narrow"/>
          <w:b w:val="0"/>
          <w:color w:val="000000" w:themeColor="text1"/>
          <w:sz w:val="24"/>
          <w:szCs w:val="24"/>
          <w:lang w:val="es-ES_tradnl" w:eastAsia="es-CO"/>
        </w:rPr>
        <w:t>y se encuentra activo en el Sistema.</w:t>
      </w:r>
      <w:r w:rsidRPr="00567F07">
        <w:rPr>
          <w:rFonts w:ascii="Arial Narrow" w:hAnsi="Arial Narrow"/>
          <w:color w:val="000000" w:themeColor="text1"/>
          <w:sz w:val="24"/>
          <w:szCs w:val="24"/>
          <w:lang w:val="es-ES_tradnl" w:eastAsia="es-CO"/>
        </w:rPr>
        <w:t xml:space="preserve"> </w:t>
      </w:r>
    </w:p>
    <w:p w:rsidR="00DF7597" w:rsidRPr="00567F07" w:rsidRDefault="00DF7597" w:rsidP="00DF7597">
      <w:pPr>
        <w:ind w:firstLine="105"/>
        <w:jc w:val="both"/>
        <w:rPr>
          <w:rFonts w:ascii="Arial Narrow" w:hAnsi="Arial Narrow"/>
          <w:color w:val="000000" w:themeColor="text1"/>
          <w:sz w:val="24"/>
          <w:szCs w:val="24"/>
          <w:lang w:val="es-ES_tradnl" w:eastAsia="es-CO"/>
        </w:rPr>
      </w:pPr>
    </w:p>
    <w:p w:rsidR="00DF7597" w:rsidRPr="00567F07" w:rsidRDefault="00DF7597" w:rsidP="00DF7597">
      <w:pPr>
        <w:numPr>
          <w:ilvl w:val="0"/>
          <w:numId w:val="16"/>
        </w:numPr>
        <w:tabs>
          <w:tab w:val="num" w:pos="360"/>
        </w:tabs>
        <w:contextualSpacing/>
        <w:jc w:val="both"/>
        <w:rPr>
          <w:rFonts w:ascii="Arial Narrow" w:hAnsi="Arial Narrow"/>
          <w:b w:val="0"/>
          <w:color w:val="000000" w:themeColor="text1"/>
          <w:sz w:val="24"/>
          <w:szCs w:val="24"/>
          <w:lang w:val="es-ES_tradnl" w:eastAsia="es-CO"/>
        </w:rPr>
      </w:pPr>
      <w:r w:rsidRPr="00567F07">
        <w:rPr>
          <w:rFonts w:ascii="Arial Narrow" w:hAnsi="Arial Narrow"/>
          <w:b w:val="0"/>
          <w:color w:val="000000" w:themeColor="text1"/>
          <w:sz w:val="24"/>
          <w:szCs w:val="24"/>
          <w:lang w:val="es-ES_tradnl" w:eastAsia="es-CO"/>
        </w:rPr>
        <w:t xml:space="preserve">Que en virtud del Convenio celebrado, la </w:t>
      </w:r>
      <w:r w:rsidRPr="00567F07">
        <w:rPr>
          <w:rFonts w:ascii="Arial Narrow" w:hAnsi="Arial Narrow"/>
          <w:color w:val="000000" w:themeColor="text1"/>
          <w:sz w:val="24"/>
          <w:szCs w:val="24"/>
          <w:lang w:val="es-ES_tradnl" w:eastAsia="es-CO"/>
        </w:rPr>
        <w:t xml:space="preserve">Parte </w:t>
      </w:r>
      <w:r w:rsidRPr="00567F07">
        <w:rPr>
          <w:rFonts w:ascii="Arial Narrow" w:hAnsi="Arial Narrow"/>
          <w:b w:val="0"/>
          <w:color w:val="000000" w:themeColor="text1"/>
          <w:sz w:val="24"/>
          <w:szCs w:val="24"/>
          <w:lang w:val="es-ES_tradnl" w:eastAsia="es-CO"/>
        </w:rPr>
        <w:t xml:space="preserve">_____, (Miembro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participa por cuenta de la </w:t>
      </w:r>
      <w:r w:rsidRPr="00567F07">
        <w:rPr>
          <w:rFonts w:ascii="Arial Narrow" w:hAnsi="Arial Narrow"/>
          <w:color w:val="000000" w:themeColor="text1"/>
          <w:sz w:val="24"/>
          <w:szCs w:val="24"/>
          <w:lang w:val="es-ES_tradnl" w:eastAsia="es-CO"/>
        </w:rPr>
        <w:t>Parte</w:t>
      </w:r>
      <w:r w:rsidRPr="00567F07">
        <w:rPr>
          <w:rFonts w:ascii="Arial Narrow" w:hAnsi="Arial Narrow"/>
          <w:b w:val="0"/>
          <w:color w:val="000000" w:themeColor="text1"/>
          <w:sz w:val="24"/>
          <w:szCs w:val="24"/>
          <w:lang w:val="es-ES_tradnl" w:eastAsia="es-CO"/>
        </w:rPr>
        <w:t xml:space="preserve"> _______, (Tercero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en la compensación y liquidación de operaciones ante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w:t>
      </w:r>
    </w:p>
    <w:p w:rsidR="00DF7597" w:rsidRPr="00567F07" w:rsidRDefault="00DF7597" w:rsidP="00DF7597">
      <w:pPr>
        <w:ind w:left="708"/>
        <w:rPr>
          <w:rFonts w:ascii="Arial Narrow" w:hAnsi="Arial Narrow"/>
          <w:color w:val="000000" w:themeColor="text1"/>
          <w:sz w:val="24"/>
          <w:szCs w:val="24"/>
          <w:lang w:val="es-ES_tradnl" w:eastAsia="es-CO"/>
        </w:rPr>
      </w:pPr>
    </w:p>
    <w:p w:rsidR="00DF7597" w:rsidRPr="00567F07" w:rsidRDefault="00DF7597" w:rsidP="00DF7597">
      <w:pPr>
        <w:numPr>
          <w:ilvl w:val="0"/>
          <w:numId w:val="16"/>
        </w:numPr>
        <w:tabs>
          <w:tab w:val="num" w:pos="360"/>
        </w:tabs>
        <w:contextualSpacing/>
        <w:jc w:val="both"/>
        <w:rPr>
          <w:rFonts w:ascii="Arial Narrow" w:hAnsi="Arial Narrow"/>
          <w:b w:val="0"/>
          <w:color w:val="000000" w:themeColor="text1"/>
          <w:sz w:val="24"/>
          <w:szCs w:val="24"/>
          <w:lang w:val="es-ES_tradnl" w:eastAsia="es-CO"/>
        </w:rPr>
      </w:pPr>
      <w:r w:rsidRPr="00567F07">
        <w:rPr>
          <w:rFonts w:ascii="Arial Narrow" w:hAnsi="Arial Narrow"/>
          <w:b w:val="0"/>
          <w:color w:val="000000" w:themeColor="text1"/>
          <w:sz w:val="24"/>
          <w:szCs w:val="24"/>
          <w:lang w:val="es-ES_tradnl" w:eastAsia="es-CO"/>
        </w:rPr>
        <w:t xml:space="preserve">Que </w:t>
      </w:r>
      <w:r w:rsidRPr="00567F07">
        <w:rPr>
          <w:rFonts w:ascii="Arial Narrow" w:hAnsi="Arial Narrow"/>
          <w:color w:val="000000" w:themeColor="text1"/>
          <w:sz w:val="24"/>
          <w:szCs w:val="24"/>
          <w:lang w:val="es-ES_tradnl" w:eastAsia="es-CO"/>
        </w:rPr>
        <w:t>Las Partes</w:t>
      </w:r>
      <w:r w:rsidRPr="00567F07">
        <w:rPr>
          <w:rFonts w:ascii="Arial Narrow" w:hAnsi="Arial Narrow"/>
          <w:b w:val="0"/>
          <w:color w:val="000000" w:themeColor="text1"/>
          <w:sz w:val="24"/>
          <w:szCs w:val="24"/>
          <w:lang w:val="es-ES_tradnl" w:eastAsia="es-CO"/>
        </w:rPr>
        <w:t xml:space="preserve"> tienen suscrito un Contrato Marco necesario para la negociación de Instrumentos Financieros Derivados No Estandarizados de conformidad con lo establecido en el Capítulo XVIII – Instrumentos Financieros Derivados y Productos Estructurados de la Circular Básica Contable y Financiera (Circular Externa 100 de 1995) de la Superintendencia Bancaria, hoy Superintendencia Financiera de Colombia.</w:t>
      </w:r>
    </w:p>
    <w:p w:rsidR="00DF7597" w:rsidRPr="00567F07" w:rsidRDefault="00DF7597" w:rsidP="00DF7597">
      <w:pPr>
        <w:jc w:val="both"/>
        <w:rPr>
          <w:rFonts w:ascii="Arial Narrow" w:hAnsi="Arial Narrow"/>
          <w:color w:val="000000" w:themeColor="text1"/>
          <w:sz w:val="24"/>
          <w:szCs w:val="24"/>
          <w:lang w:val="es-ES_tradnl" w:eastAsia="es-CO"/>
        </w:rPr>
      </w:pPr>
    </w:p>
    <w:p w:rsidR="00DF7597" w:rsidRPr="00567F07" w:rsidRDefault="00DF7597" w:rsidP="00DF7597">
      <w:pPr>
        <w:numPr>
          <w:ilvl w:val="0"/>
          <w:numId w:val="16"/>
        </w:numPr>
        <w:tabs>
          <w:tab w:val="num" w:pos="360"/>
        </w:tabs>
        <w:contextualSpacing/>
        <w:jc w:val="both"/>
        <w:rPr>
          <w:rFonts w:ascii="Arial Narrow" w:hAnsi="Arial Narrow"/>
          <w:b w:val="0"/>
          <w:color w:val="000000" w:themeColor="text1"/>
          <w:sz w:val="24"/>
          <w:szCs w:val="24"/>
          <w:lang w:val="es-ES_tradnl" w:eastAsia="es-CO"/>
        </w:rPr>
      </w:pPr>
      <w:r w:rsidRPr="00567F07">
        <w:rPr>
          <w:rFonts w:ascii="Arial Narrow" w:hAnsi="Arial Narrow"/>
          <w:b w:val="0"/>
          <w:color w:val="000000" w:themeColor="text1"/>
          <w:sz w:val="24"/>
          <w:szCs w:val="24"/>
          <w:lang w:val="es-ES_tradnl" w:eastAsia="es-CO"/>
        </w:rPr>
        <w:t xml:space="preserve">Que el Contrato Marco está conformado por su texto y los anexos, un suplemento y las cartas de confirmación de las operaciones realizadas. </w:t>
      </w:r>
    </w:p>
    <w:p w:rsidR="00DF7597" w:rsidRPr="00567F07" w:rsidRDefault="00DF7597" w:rsidP="00DF7597">
      <w:pPr>
        <w:jc w:val="both"/>
        <w:rPr>
          <w:rFonts w:ascii="Arial Narrow" w:hAnsi="Arial Narrow"/>
          <w:color w:val="000000" w:themeColor="text1"/>
          <w:sz w:val="24"/>
          <w:szCs w:val="24"/>
          <w:lang w:val="es-ES_tradnl" w:eastAsia="es-CO"/>
        </w:rPr>
      </w:pPr>
    </w:p>
    <w:p w:rsidR="00DF7597" w:rsidRPr="00567F07" w:rsidRDefault="00DF7597" w:rsidP="00DF7597">
      <w:pPr>
        <w:numPr>
          <w:ilvl w:val="0"/>
          <w:numId w:val="16"/>
        </w:numPr>
        <w:tabs>
          <w:tab w:val="num" w:pos="360"/>
        </w:tabs>
        <w:contextualSpacing/>
        <w:jc w:val="both"/>
        <w:rPr>
          <w:rFonts w:ascii="Arial Narrow" w:hAnsi="Arial Narrow"/>
          <w:b w:val="0"/>
          <w:color w:val="000000" w:themeColor="text1"/>
          <w:sz w:val="24"/>
          <w:szCs w:val="24"/>
          <w:lang w:val="es-ES_tradnl" w:eastAsia="es-CO"/>
        </w:rPr>
      </w:pPr>
      <w:r w:rsidRPr="00567F07">
        <w:rPr>
          <w:rFonts w:ascii="Arial Narrow" w:hAnsi="Arial Narrow"/>
          <w:b w:val="0"/>
          <w:color w:val="000000" w:themeColor="text1"/>
          <w:sz w:val="24"/>
          <w:szCs w:val="24"/>
          <w:lang w:val="es-ES_tradnl" w:eastAsia="es-CO"/>
        </w:rPr>
        <w:t xml:space="preserve">Que </w:t>
      </w:r>
      <w:r w:rsidRPr="00567F07">
        <w:rPr>
          <w:rFonts w:ascii="Arial Narrow" w:hAnsi="Arial Narrow"/>
          <w:color w:val="000000" w:themeColor="text1"/>
          <w:sz w:val="24"/>
          <w:szCs w:val="24"/>
          <w:lang w:val="es-ES_tradnl" w:eastAsia="es-CO"/>
        </w:rPr>
        <w:t>Las Partes</w:t>
      </w:r>
      <w:r w:rsidRPr="00567F07">
        <w:rPr>
          <w:rFonts w:ascii="Arial Narrow" w:hAnsi="Arial Narrow"/>
          <w:b w:val="0"/>
          <w:color w:val="000000" w:themeColor="text1"/>
          <w:sz w:val="24"/>
          <w:szCs w:val="24"/>
          <w:lang w:val="es-ES_tradnl" w:eastAsia="es-CO"/>
        </w:rPr>
        <w:t>, de acuerdo con el Contrato Marco, están facultadas para la celebración de operaciones sobre Instrumentos Financieros Derivados No Estandarizados.</w:t>
      </w:r>
    </w:p>
    <w:p w:rsidR="00DF7597" w:rsidRPr="00567F07" w:rsidRDefault="00DF7597" w:rsidP="00DF7597">
      <w:pPr>
        <w:ind w:left="708"/>
        <w:rPr>
          <w:rFonts w:ascii="Arial Narrow" w:hAnsi="Arial Narrow"/>
          <w:b w:val="0"/>
          <w:color w:val="000000" w:themeColor="text1"/>
          <w:sz w:val="24"/>
          <w:szCs w:val="24"/>
          <w:lang w:val="es-ES_tradnl" w:eastAsia="es-CO"/>
        </w:rPr>
      </w:pPr>
    </w:p>
    <w:p w:rsidR="00DF7597" w:rsidRPr="00567F07" w:rsidRDefault="00DF7597" w:rsidP="00DF7597">
      <w:pPr>
        <w:numPr>
          <w:ilvl w:val="0"/>
          <w:numId w:val="16"/>
        </w:numPr>
        <w:tabs>
          <w:tab w:val="num" w:pos="360"/>
        </w:tabs>
        <w:contextualSpacing/>
        <w:jc w:val="both"/>
        <w:rPr>
          <w:rFonts w:ascii="Arial Narrow" w:hAnsi="Arial Narrow"/>
          <w:b w:val="0"/>
          <w:color w:val="000000" w:themeColor="text1"/>
          <w:sz w:val="24"/>
          <w:szCs w:val="24"/>
          <w:lang w:val="es-ES_tradnl" w:eastAsia="es-CO"/>
        </w:rPr>
      </w:pPr>
      <w:r w:rsidRPr="00567F07">
        <w:rPr>
          <w:rFonts w:ascii="Arial Narrow" w:hAnsi="Arial Narrow"/>
          <w:b w:val="0"/>
          <w:color w:val="000000" w:themeColor="text1"/>
          <w:sz w:val="24"/>
          <w:szCs w:val="24"/>
          <w:lang w:val="es-ES_tradnl" w:eastAsia="es-CO"/>
        </w:rPr>
        <w:t xml:space="preserve">Que de acuerdo con la normativa vigente,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se encuentra autorizada para efectuar la Compensación y Liquidación como contraparte de Instrumentos Financieros Derivados No Estandarizados.</w:t>
      </w:r>
    </w:p>
    <w:p w:rsidR="00DF7597" w:rsidRPr="00567F07" w:rsidRDefault="00DF7597" w:rsidP="00DF7597">
      <w:pPr>
        <w:ind w:left="708"/>
        <w:rPr>
          <w:rFonts w:ascii="Arial Narrow" w:hAnsi="Arial Narrow"/>
          <w:b w:val="0"/>
          <w:color w:val="000000" w:themeColor="text1"/>
          <w:sz w:val="24"/>
          <w:szCs w:val="24"/>
          <w:lang w:val="es-ES_tradnl" w:eastAsia="es-CO"/>
        </w:rPr>
      </w:pPr>
    </w:p>
    <w:p w:rsidR="00DF7597" w:rsidRPr="00567F07" w:rsidRDefault="00DF7597" w:rsidP="00DF7597">
      <w:pPr>
        <w:numPr>
          <w:ilvl w:val="0"/>
          <w:numId w:val="16"/>
        </w:numPr>
        <w:tabs>
          <w:tab w:val="num" w:pos="360"/>
        </w:tabs>
        <w:contextualSpacing/>
        <w:jc w:val="both"/>
        <w:rPr>
          <w:rFonts w:ascii="Arial Narrow" w:hAnsi="Arial Narrow"/>
          <w:b w:val="0"/>
          <w:color w:val="000000" w:themeColor="text1"/>
          <w:sz w:val="24"/>
          <w:szCs w:val="24"/>
          <w:lang w:val="es-ES_tradnl" w:eastAsia="es-CO"/>
        </w:rPr>
      </w:pPr>
      <w:r w:rsidRPr="00567F07">
        <w:rPr>
          <w:rFonts w:ascii="Arial Narrow" w:hAnsi="Arial Narrow"/>
          <w:b w:val="0"/>
          <w:color w:val="000000" w:themeColor="text1"/>
          <w:sz w:val="24"/>
          <w:szCs w:val="24"/>
          <w:lang w:val="es-ES_tradnl" w:eastAsia="es-CO"/>
        </w:rPr>
        <w:lastRenderedPageBreak/>
        <w:t xml:space="preserve">Que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para interponerse como contraparte se constituirá como acreedora y deudora recíproca de los derechos y obligaciones que se deriven de las operaciones aceptadas, de conformidad con lo establecido en el Reglamento de Funcionamiento y</w:t>
      </w:r>
      <w:r w:rsidRPr="00567F07">
        <w:rPr>
          <w:rFonts w:ascii="Arial Narrow" w:hAnsi="Arial Narrow"/>
          <w:b w:val="0"/>
          <w:color w:val="000000" w:themeColor="text1"/>
          <w:sz w:val="24"/>
          <w:szCs w:val="24"/>
          <w:lang w:val="es-CO" w:eastAsia="es-CO"/>
        </w:rPr>
        <w:t xml:space="preserve"> con las particularidades que se establezcan por Circular para el Segmento que agrupe los </w:t>
      </w:r>
      <w:r w:rsidRPr="00567F07">
        <w:rPr>
          <w:rFonts w:ascii="Arial Narrow" w:hAnsi="Arial Narrow"/>
          <w:b w:val="0"/>
          <w:color w:val="000000" w:themeColor="text1"/>
          <w:sz w:val="24"/>
          <w:szCs w:val="24"/>
          <w:lang w:val="es-ES_tradnl" w:eastAsia="es-CO"/>
        </w:rPr>
        <w:t xml:space="preserve">Instrumentos Financieros Derivados No Estandarizados, asumiendo tal carácter en la operación, de forma irrevocable y creándose dos nuevas operaciones cuyos Términos Económicos serán los de la operación original, una entre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y la </w:t>
      </w:r>
      <w:r w:rsidRPr="00567F07">
        <w:rPr>
          <w:rFonts w:ascii="Arial Narrow" w:hAnsi="Arial Narrow"/>
          <w:color w:val="000000" w:themeColor="text1"/>
          <w:sz w:val="24"/>
          <w:szCs w:val="24"/>
          <w:lang w:val="es-ES_tradnl" w:eastAsia="es-CO"/>
        </w:rPr>
        <w:t>Parte</w:t>
      </w:r>
      <w:r w:rsidRPr="00567F07">
        <w:rPr>
          <w:rFonts w:ascii="Arial Narrow" w:hAnsi="Arial Narrow"/>
          <w:b w:val="0"/>
          <w:color w:val="000000" w:themeColor="text1"/>
          <w:sz w:val="24"/>
          <w:szCs w:val="24"/>
          <w:lang w:val="es-ES_tradnl" w:eastAsia="es-CO"/>
        </w:rPr>
        <w:t xml:space="preserve"> ______ (Miembro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por su propia cuenta y otra entre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y la </w:t>
      </w:r>
      <w:r w:rsidRPr="00567F07">
        <w:rPr>
          <w:rFonts w:ascii="Arial Narrow" w:hAnsi="Arial Narrow"/>
          <w:color w:val="000000" w:themeColor="text1"/>
          <w:sz w:val="24"/>
          <w:szCs w:val="24"/>
          <w:lang w:val="es-ES_tradnl" w:eastAsia="es-CO"/>
        </w:rPr>
        <w:t>Parte</w:t>
      </w:r>
      <w:r w:rsidRPr="00567F07">
        <w:rPr>
          <w:rFonts w:ascii="Arial Narrow" w:hAnsi="Arial Narrow"/>
          <w:b w:val="0"/>
          <w:color w:val="000000" w:themeColor="text1"/>
          <w:sz w:val="24"/>
          <w:szCs w:val="24"/>
          <w:lang w:val="es-ES_tradnl" w:eastAsia="es-CO"/>
        </w:rPr>
        <w:t xml:space="preserve"> ______ (Miembro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por cuenta de la </w:t>
      </w:r>
      <w:r w:rsidRPr="00567F07">
        <w:rPr>
          <w:rFonts w:ascii="Arial Narrow" w:hAnsi="Arial Narrow"/>
          <w:color w:val="000000" w:themeColor="text1"/>
          <w:sz w:val="24"/>
          <w:szCs w:val="24"/>
          <w:lang w:val="es-ES_tradnl" w:eastAsia="es-CO"/>
        </w:rPr>
        <w:t>Parte</w:t>
      </w:r>
      <w:r w:rsidRPr="00567F07">
        <w:rPr>
          <w:rFonts w:ascii="Arial Narrow" w:hAnsi="Arial Narrow"/>
          <w:b w:val="0"/>
          <w:color w:val="000000" w:themeColor="text1"/>
          <w:sz w:val="24"/>
          <w:szCs w:val="24"/>
          <w:lang w:val="es-ES_tradnl" w:eastAsia="es-CO"/>
        </w:rPr>
        <w:t xml:space="preserve"> ______ (Tercero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w:t>
      </w:r>
    </w:p>
    <w:p w:rsidR="00DF7597" w:rsidRPr="00567F07" w:rsidRDefault="00DF7597" w:rsidP="00DF7597">
      <w:pPr>
        <w:ind w:left="708"/>
        <w:rPr>
          <w:rFonts w:ascii="Arial Narrow" w:hAnsi="Arial Narrow"/>
          <w:b w:val="0"/>
          <w:color w:val="000000" w:themeColor="text1"/>
          <w:sz w:val="24"/>
          <w:szCs w:val="24"/>
          <w:lang w:val="es-ES_tradnl" w:eastAsia="es-CO"/>
        </w:rPr>
      </w:pPr>
    </w:p>
    <w:p w:rsidR="00DF7597" w:rsidRPr="00567F07" w:rsidRDefault="00DF7597" w:rsidP="00DF7597">
      <w:pPr>
        <w:numPr>
          <w:ilvl w:val="0"/>
          <w:numId w:val="16"/>
        </w:numPr>
        <w:tabs>
          <w:tab w:val="num" w:pos="360"/>
        </w:tabs>
        <w:contextualSpacing/>
        <w:jc w:val="both"/>
        <w:rPr>
          <w:rFonts w:ascii="Arial Narrow" w:hAnsi="Arial Narrow"/>
          <w:b w:val="0"/>
          <w:color w:val="000000" w:themeColor="text1"/>
          <w:sz w:val="24"/>
          <w:szCs w:val="24"/>
          <w:lang w:val="es-ES_tradnl" w:eastAsia="es-CO"/>
        </w:rPr>
      </w:pPr>
      <w:r w:rsidRPr="00567F07">
        <w:rPr>
          <w:rFonts w:ascii="Arial Narrow" w:hAnsi="Arial Narrow"/>
          <w:b w:val="0"/>
          <w:color w:val="000000" w:themeColor="text1"/>
          <w:sz w:val="24"/>
          <w:szCs w:val="24"/>
          <w:lang w:val="es-ES_tradnl" w:eastAsia="es-CO"/>
        </w:rPr>
        <w:t xml:space="preserve">Que es intención de </w:t>
      </w:r>
      <w:r w:rsidRPr="00567F07">
        <w:rPr>
          <w:rFonts w:ascii="Arial Narrow" w:hAnsi="Arial Narrow"/>
          <w:color w:val="000000" w:themeColor="text1"/>
          <w:sz w:val="24"/>
          <w:szCs w:val="24"/>
          <w:lang w:val="es-ES_tradnl" w:eastAsia="es-CO"/>
        </w:rPr>
        <w:t>Las Partes</w:t>
      </w:r>
      <w:r w:rsidRPr="00567F07">
        <w:rPr>
          <w:rFonts w:ascii="Arial Narrow" w:hAnsi="Arial Narrow"/>
          <w:b w:val="0"/>
          <w:color w:val="000000" w:themeColor="text1"/>
          <w:sz w:val="24"/>
          <w:szCs w:val="24"/>
          <w:lang w:val="es-ES_tradnl" w:eastAsia="es-CO"/>
        </w:rPr>
        <w:t xml:space="preserve"> remitir operaciones sobre Instrumentos Financieros Derivados No Estandarizados celebradas entre sí a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para su Compensación y Liquidación como contraparte.</w:t>
      </w:r>
    </w:p>
    <w:p w:rsidR="00DF7597" w:rsidRPr="00567F07" w:rsidRDefault="00DF7597" w:rsidP="00DF7597">
      <w:pPr>
        <w:jc w:val="both"/>
        <w:rPr>
          <w:rFonts w:ascii="Arial Narrow" w:hAnsi="Arial Narrow"/>
          <w:color w:val="000000" w:themeColor="text1"/>
          <w:sz w:val="24"/>
          <w:szCs w:val="24"/>
          <w:lang w:val="es-ES_tradnl" w:eastAsia="es-CO"/>
        </w:rPr>
      </w:pPr>
    </w:p>
    <w:p w:rsidR="00DF7597" w:rsidRPr="00567F07" w:rsidRDefault="00DF7597" w:rsidP="00DF7597">
      <w:pPr>
        <w:jc w:val="both"/>
        <w:rPr>
          <w:rFonts w:ascii="Arial Narrow" w:hAnsi="Arial Narrow"/>
          <w:b w:val="0"/>
          <w:color w:val="000000" w:themeColor="text1"/>
          <w:sz w:val="24"/>
          <w:szCs w:val="24"/>
          <w:lang w:val="es-ES_tradnl" w:eastAsia="es-CO"/>
        </w:rPr>
      </w:pPr>
      <w:r w:rsidRPr="00567F07">
        <w:rPr>
          <w:rFonts w:ascii="Arial Narrow" w:hAnsi="Arial Narrow"/>
          <w:b w:val="0"/>
          <w:color w:val="000000" w:themeColor="text1"/>
          <w:sz w:val="24"/>
          <w:szCs w:val="24"/>
          <w:lang w:val="es-ES_tradnl" w:eastAsia="es-CO"/>
        </w:rPr>
        <w:t xml:space="preserve">Dadas las anteriores consideraciones, </w:t>
      </w:r>
      <w:r w:rsidRPr="00567F07">
        <w:rPr>
          <w:rFonts w:ascii="Arial Narrow" w:hAnsi="Arial Narrow"/>
          <w:color w:val="000000" w:themeColor="text1"/>
          <w:sz w:val="24"/>
          <w:szCs w:val="24"/>
          <w:lang w:val="es-ES_tradnl" w:eastAsia="es-CO"/>
        </w:rPr>
        <w:t>Las Partes</w:t>
      </w:r>
      <w:r w:rsidRPr="00567F07">
        <w:rPr>
          <w:rFonts w:ascii="Arial Narrow" w:hAnsi="Arial Narrow"/>
          <w:b w:val="0"/>
          <w:color w:val="000000" w:themeColor="text1"/>
          <w:sz w:val="24"/>
          <w:szCs w:val="24"/>
          <w:lang w:val="es-ES_tradnl" w:eastAsia="es-CO"/>
        </w:rPr>
        <w:t xml:space="preserve"> han convenido suscribir el presente </w:t>
      </w:r>
      <w:r w:rsidRPr="00567F07">
        <w:rPr>
          <w:rFonts w:ascii="Arial Narrow" w:hAnsi="Arial Narrow"/>
          <w:color w:val="000000" w:themeColor="text1"/>
          <w:sz w:val="24"/>
          <w:szCs w:val="24"/>
          <w:lang w:val="es-ES_tradnl" w:eastAsia="es-CO"/>
        </w:rPr>
        <w:t>CONVENIO</w:t>
      </w:r>
      <w:r w:rsidRPr="00567F07">
        <w:rPr>
          <w:rFonts w:ascii="Arial Narrow" w:hAnsi="Arial Narrow"/>
          <w:b w:val="0"/>
          <w:color w:val="000000" w:themeColor="text1"/>
          <w:sz w:val="24"/>
          <w:szCs w:val="24"/>
          <w:lang w:val="es-ES_tradnl" w:eastAsia="es-CO"/>
        </w:rPr>
        <w:t>, el cual se regirá por las siguientes:</w:t>
      </w:r>
    </w:p>
    <w:p w:rsidR="00DF7597" w:rsidRPr="00567F07" w:rsidRDefault="00DF7597" w:rsidP="00DF7597">
      <w:pPr>
        <w:jc w:val="both"/>
        <w:rPr>
          <w:rFonts w:ascii="Arial Narrow" w:hAnsi="Arial Narrow"/>
          <w:color w:val="000000" w:themeColor="text1"/>
          <w:sz w:val="24"/>
          <w:szCs w:val="24"/>
          <w:lang w:val="es-ES_tradnl" w:eastAsia="es-CO"/>
        </w:rPr>
      </w:pPr>
    </w:p>
    <w:p w:rsidR="00DF7597" w:rsidRPr="00567F07" w:rsidRDefault="00DF7597" w:rsidP="00DF7597">
      <w:pPr>
        <w:jc w:val="center"/>
        <w:rPr>
          <w:rFonts w:ascii="Arial Narrow" w:hAnsi="Arial Narrow"/>
          <w:color w:val="000000" w:themeColor="text1"/>
          <w:sz w:val="24"/>
          <w:szCs w:val="24"/>
          <w:lang w:val="es-ES_tradnl" w:eastAsia="es-CO"/>
        </w:rPr>
      </w:pPr>
      <w:r w:rsidRPr="00567F07">
        <w:rPr>
          <w:rFonts w:ascii="Arial Narrow" w:hAnsi="Arial Narrow"/>
          <w:color w:val="000000" w:themeColor="text1"/>
          <w:sz w:val="24"/>
          <w:szCs w:val="24"/>
          <w:lang w:val="es-ES_tradnl" w:eastAsia="es-CO"/>
        </w:rPr>
        <w:t xml:space="preserve">CLÁUSULAS </w:t>
      </w:r>
    </w:p>
    <w:p w:rsidR="00DF7597" w:rsidRPr="00567F07" w:rsidRDefault="00DF7597" w:rsidP="00DF7597">
      <w:pPr>
        <w:jc w:val="both"/>
        <w:rPr>
          <w:rFonts w:ascii="Arial Narrow" w:hAnsi="Arial Narrow"/>
          <w:color w:val="000000" w:themeColor="text1"/>
          <w:sz w:val="24"/>
          <w:szCs w:val="24"/>
          <w:lang w:val="es-ES_tradnl" w:eastAsia="es-CO"/>
        </w:rPr>
      </w:pPr>
    </w:p>
    <w:p w:rsidR="00DF7597" w:rsidRPr="00567F07" w:rsidRDefault="00DF7597" w:rsidP="00DF7597">
      <w:pPr>
        <w:jc w:val="both"/>
        <w:rPr>
          <w:rFonts w:ascii="Arial Narrow" w:hAnsi="Arial Narrow"/>
          <w:b w:val="0"/>
          <w:color w:val="000000" w:themeColor="text1"/>
          <w:sz w:val="24"/>
          <w:szCs w:val="24"/>
          <w:lang w:val="es-ES_tradnl" w:eastAsia="es-CO"/>
        </w:rPr>
      </w:pPr>
      <w:r w:rsidRPr="00567F07">
        <w:rPr>
          <w:rFonts w:ascii="Arial Narrow" w:hAnsi="Arial Narrow"/>
          <w:color w:val="000000" w:themeColor="text1"/>
          <w:sz w:val="24"/>
          <w:szCs w:val="24"/>
          <w:lang w:val="es-ES_tradnl" w:eastAsia="es-CO"/>
        </w:rPr>
        <w:t>PRIMERA: OBJETO.-</w:t>
      </w:r>
      <w:r w:rsidRPr="00567F07">
        <w:rPr>
          <w:rFonts w:ascii="Arial Narrow" w:hAnsi="Arial Narrow"/>
          <w:b w:val="0"/>
          <w:color w:val="000000" w:themeColor="text1"/>
          <w:sz w:val="24"/>
          <w:szCs w:val="24"/>
          <w:lang w:val="es-ES_tradnl" w:eastAsia="es-CO"/>
        </w:rPr>
        <w:t xml:space="preserve"> El presente </w:t>
      </w:r>
      <w:r w:rsidRPr="00567F07">
        <w:rPr>
          <w:rFonts w:ascii="Arial Narrow" w:hAnsi="Arial Narrow"/>
          <w:color w:val="000000" w:themeColor="text1"/>
          <w:sz w:val="24"/>
          <w:szCs w:val="24"/>
          <w:lang w:val="es-ES_tradnl" w:eastAsia="es-CO"/>
        </w:rPr>
        <w:t>CONVENIO</w:t>
      </w:r>
      <w:r w:rsidRPr="00567F07">
        <w:rPr>
          <w:rFonts w:ascii="Arial Narrow" w:hAnsi="Arial Narrow"/>
          <w:b w:val="0"/>
          <w:color w:val="000000" w:themeColor="text1"/>
          <w:sz w:val="24"/>
          <w:szCs w:val="24"/>
          <w:lang w:val="es-ES_tradnl" w:eastAsia="es-CO"/>
        </w:rPr>
        <w:t xml:space="preserve"> tiene como objeto establecer los términos y condiciones en los que </w:t>
      </w:r>
      <w:r w:rsidRPr="00567F07">
        <w:rPr>
          <w:rFonts w:ascii="Arial Narrow" w:hAnsi="Arial Narrow"/>
          <w:color w:val="000000" w:themeColor="text1"/>
          <w:sz w:val="24"/>
          <w:szCs w:val="24"/>
          <w:lang w:val="es-ES_tradnl" w:eastAsia="es-CO"/>
        </w:rPr>
        <w:t>Las Partes</w:t>
      </w:r>
      <w:r w:rsidRPr="00567F07">
        <w:rPr>
          <w:rFonts w:ascii="Arial Narrow" w:hAnsi="Arial Narrow"/>
          <w:b w:val="0"/>
          <w:color w:val="000000" w:themeColor="text1"/>
          <w:sz w:val="24"/>
          <w:szCs w:val="24"/>
          <w:lang w:val="es-ES_tradnl" w:eastAsia="es-CO"/>
        </w:rPr>
        <w:t xml:space="preserve"> remitirán a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las operaciones celebradas entre sí sobre Instrumentos Financieros Derivados No Estandarizados para su Compensación y Liquidación y novarán las obligaciones y derechos de las mismas en dichas operaciones, como consecuencia de la interposición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como contraparte central. </w:t>
      </w:r>
    </w:p>
    <w:p w:rsidR="00DF7597" w:rsidRPr="00567F07" w:rsidRDefault="00DF7597" w:rsidP="00DF7597">
      <w:pPr>
        <w:jc w:val="both"/>
        <w:rPr>
          <w:rFonts w:ascii="Arial Narrow" w:hAnsi="Arial Narrow"/>
          <w:color w:val="000000" w:themeColor="text1"/>
          <w:sz w:val="24"/>
          <w:szCs w:val="24"/>
          <w:lang w:val="es-ES_tradnl" w:eastAsia="es-CO"/>
        </w:rPr>
      </w:pPr>
    </w:p>
    <w:p w:rsidR="00DF7597" w:rsidRPr="00567F07" w:rsidRDefault="00DF7597" w:rsidP="00DF7597">
      <w:pPr>
        <w:jc w:val="both"/>
        <w:rPr>
          <w:rFonts w:ascii="Arial Narrow" w:hAnsi="Arial Narrow"/>
          <w:b w:val="0"/>
          <w:color w:val="000000" w:themeColor="text1"/>
          <w:sz w:val="24"/>
          <w:szCs w:val="24"/>
          <w:lang w:val="es-CO" w:eastAsia="es-CO"/>
        </w:rPr>
      </w:pPr>
      <w:r w:rsidRPr="00567F07">
        <w:rPr>
          <w:rFonts w:ascii="Arial Narrow" w:hAnsi="Arial Narrow"/>
          <w:color w:val="000000" w:themeColor="text1"/>
          <w:sz w:val="24"/>
          <w:szCs w:val="24"/>
          <w:lang w:val="es-CO" w:eastAsia="es-CO"/>
        </w:rPr>
        <w:t>PARÁGRAFO. DEFINICIONES.-</w:t>
      </w:r>
      <w:r w:rsidRPr="00567F07">
        <w:rPr>
          <w:rFonts w:ascii="Arial Narrow" w:hAnsi="Arial Narrow"/>
          <w:b w:val="0"/>
          <w:color w:val="000000" w:themeColor="text1"/>
          <w:sz w:val="24"/>
          <w:szCs w:val="24"/>
          <w:lang w:val="es-CO" w:eastAsia="es-CO"/>
        </w:rPr>
        <w:t xml:space="preserve"> Los términos que se utilizan en este </w:t>
      </w:r>
      <w:r w:rsidRPr="00567F07">
        <w:rPr>
          <w:rFonts w:ascii="Arial Narrow" w:hAnsi="Arial Narrow"/>
          <w:color w:val="000000" w:themeColor="text1"/>
          <w:sz w:val="24"/>
          <w:szCs w:val="24"/>
          <w:lang w:val="es-CO" w:eastAsia="es-CO"/>
        </w:rPr>
        <w:t>CONVENIO</w:t>
      </w:r>
      <w:r w:rsidRPr="00567F07">
        <w:rPr>
          <w:rFonts w:ascii="Arial Narrow" w:hAnsi="Arial Narrow"/>
          <w:b w:val="0"/>
          <w:color w:val="000000" w:themeColor="text1"/>
          <w:sz w:val="24"/>
          <w:szCs w:val="24"/>
          <w:lang w:val="es-CO" w:eastAsia="es-CO"/>
        </w:rPr>
        <w:t xml:space="preserve">, cuya primera letra sea una mayúscula y que no se encuentren expresamente definidos en este </w:t>
      </w:r>
      <w:r w:rsidRPr="00567F07">
        <w:rPr>
          <w:rFonts w:ascii="Arial Narrow" w:hAnsi="Arial Narrow"/>
          <w:color w:val="000000" w:themeColor="text1"/>
          <w:sz w:val="24"/>
          <w:szCs w:val="24"/>
          <w:lang w:val="es-CO" w:eastAsia="es-CO"/>
        </w:rPr>
        <w:t>CONVENIO</w:t>
      </w:r>
      <w:r w:rsidRPr="00567F07">
        <w:rPr>
          <w:rFonts w:ascii="Arial Narrow" w:hAnsi="Arial Narrow"/>
          <w:b w:val="0"/>
          <w:color w:val="000000" w:themeColor="text1"/>
          <w:sz w:val="24"/>
          <w:szCs w:val="24"/>
          <w:lang w:val="es-CO" w:eastAsia="es-CO"/>
        </w:rPr>
        <w:t xml:space="preserve">, tendrán el significado que se les atribuye en el Reglamento de Funcionamiento de </w:t>
      </w:r>
      <w:r w:rsidRPr="00567F07">
        <w:rPr>
          <w:rFonts w:ascii="Arial Narrow" w:hAnsi="Arial Narrow"/>
          <w:color w:val="000000" w:themeColor="text1"/>
          <w:sz w:val="24"/>
          <w:szCs w:val="24"/>
          <w:lang w:val="es-CO" w:eastAsia="es-CO"/>
        </w:rPr>
        <w:t>LA CRCC</w:t>
      </w:r>
      <w:r w:rsidRPr="00567F07">
        <w:rPr>
          <w:rFonts w:ascii="Arial Narrow" w:hAnsi="Arial Narrow"/>
          <w:b w:val="0"/>
          <w:color w:val="000000" w:themeColor="text1"/>
          <w:sz w:val="24"/>
          <w:szCs w:val="24"/>
          <w:lang w:val="es-CO" w:eastAsia="es-CO"/>
        </w:rPr>
        <w:t xml:space="preserve">.  </w:t>
      </w:r>
    </w:p>
    <w:p w:rsidR="00DF7597" w:rsidRPr="00567F07" w:rsidRDefault="00DF7597" w:rsidP="00DF7597">
      <w:pPr>
        <w:jc w:val="both"/>
        <w:rPr>
          <w:rFonts w:ascii="Arial Narrow" w:hAnsi="Arial Narrow"/>
          <w:color w:val="000000" w:themeColor="text1"/>
          <w:sz w:val="24"/>
          <w:szCs w:val="24"/>
          <w:lang w:val="es-CO" w:eastAsia="es-CO"/>
        </w:rPr>
      </w:pPr>
    </w:p>
    <w:p w:rsidR="00DF7597" w:rsidRPr="00567F07" w:rsidRDefault="00DF7597" w:rsidP="00DF7597">
      <w:pPr>
        <w:jc w:val="both"/>
        <w:rPr>
          <w:rFonts w:ascii="Arial Narrow" w:hAnsi="Arial Narrow"/>
          <w:color w:val="000000" w:themeColor="text1"/>
          <w:sz w:val="24"/>
          <w:szCs w:val="24"/>
          <w:lang w:val="es-ES_tradnl" w:eastAsia="es-CO"/>
        </w:rPr>
      </w:pPr>
      <w:r w:rsidRPr="00567F07">
        <w:rPr>
          <w:rFonts w:ascii="Arial Narrow" w:hAnsi="Arial Narrow"/>
          <w:color w:val="000000" w:themeColor="text1"/>
          <w:sz w:val="24"/>
          <w:szCs w:val="24"/>
          <w:lang w:val="es-ES_tradnl" w:eastAsia="es-CO"/>
        </w:rPr>
        <w:t>SEGUNDA: REMISIÓN Y CONFIRMACIÓN A LA CÁMARA DE LAS OPERACIONES SOBRE INSTRUMENTOS FINANCIEROS DERIVADOS NO ESTANDARIZADOS</w:t>
      </w:r>
      <w:r w:rsidRPr="00567F07">
        <w:rPr>
          <w:rFonts w:ascii="Arial Narrow" w:hAnsi="Arial Narrow"/>
          <w:b w:val="0"/>
          <w:color w:val="000000" w:themeColor="text1"/>
          <w:sz w:val="24"/>
          <w:szCs w:val="24"/>
          <w:lang w:val="es-ES_tradnl" w:eastAsia="es-CO"/>
        </w:rPr>
        <w:t xml:space="preserve">.- Las operaciones sobre Instrumentos Financieros Derivados No Estandarizados celebradas en el mercado mostrador que </w:t>
      </w:r>
      <w:r w:rsidRPr="00567F07">
        <w:rPr>
          <w:rFonts w:ascii="Arial Narrow" w:hAnsi="Arial Narrow"/>
          <w:color w:val="000000" w:themeColor="text1"/>
          <w:sz w:val="24"/>
          <w:szCs w:val="24"/>
          <w:lang w:val="es-ES_tradnl" w:eastAsia="es-CO"/>
        </w:rPr>
        <w:t>Las Partes</w:t>
      </w:r>
      <w:r w:rsidRPr="00567F07">
        <w:rPr>
          <w:rFonts w:ascii="Arial Narrow" w:hAnsi="Arial Narrow"/>
          <w:b w:val="0"/>
          <w:color w:val="000000" w:themeColor="text1"/>
          <w:sz w:val="24"/>
          <w:szCs w:val="24"/>
          <w:lang w:val="es-ES_tradnl" w:eastAsia="es-CO"/>
        </w:rPr>
        <w:t xml:space="preserve"> pretendan Compensar y Liquidar a través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deberá remitirlas y confirmarlas a </w:t>
      </w:r>
      <w:r w:rsidRPr="00567F07">
        <w:rPr>
          <w:rFonts w:ascii="Arial Narrow" w:hAnsi="Arial Narrow"/>
          <w:color w:val="000000" w:themeColor="text1"/>
          <w:sz w:val="24"/>
          <w:szCs w:val="24"/>
          <w:lang w:val="es-ES_tradnl" w:eastAsia="es-CO"/>
        </w:rPr>
        <w:t xml:space="preserve">LA CRCC </w:t>
      </w:r>
      <w:r w:rsidRPr="00567F07">
        <w:rPr>
          <w:rFonts w:ascii="Arial Narrow" w:hAnsi="Arial Narrow"/>
          <w:b w:val="0"/>
          <w:color w:val="000000" w:themeColor="text1"/>
          <w:sz w:val="24"/>
          <w:szCs w:val="24"/>
          <w:lang w:val="es-ES_tradnl" w:eastAsia="es-CO"/>
        </w:rPr>
        <w:t xml:space="preserve">la Parte ______ (Miembro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participando por su propia cuenta y por cuenta de la Parte ______ (Tercero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únicamente a través de un Sistema de Registro de Operaciones sobre Divisas autorizado por </w:t>
      </w:r>
      <w:r w:rsidRPr="00567F07">
        <w:rPr>
          <w:rFonts w:ascii="Arial Narrow" w:hAnsi="Arial Narrow"/>
          <w:color w:val="000000" w:themeColor="text1"/>
          <w:sz w:val="24"/>
          <w:szCs w:val="24"/>
          <w:lang w:val="es-ES_tradnl" w:eastAsia="es-CO"/>
        </w:rPr>
        <w:t>LA CRCC.</w:t>
      </w:r>
    </w:p>
    <w:p w:rsidR="00DF7597" w:rsidRPr="00567F07" w:rsidRDefault="00DF7597" w:rsidP="00DF7597">
      <w:pPr>
        <w:jc w:val="both"/>
        <w:rPr>
          <w:rFonts w:ascii="Arial Narrow" w:hAnsi="Arial Narrow"/>
          <w:b w:val="0"/>
          <w:color w:val="000000" w:themeColor="text1"/>
          <w:sz w:val="24"/>
          <w:szCs w:val="24"/>
          <w:lang w:val="es-ES_tradnl" w:eastAsia="es-CO"/>
        </w:rPr>
      </w:pPr>
      <w:r w:rsidRPr="00567F07">
        <w:rPr>
          <w:rFonts w:ascii="Arial Narrow" w:hAnsi="Arial Narrow"/>
          <w:b w:val="0"/>
          <w:color w:val="000000" w:themeColor="text1"/>
          <w:sz w:val="24"/>
          <w:szCs w:val="24"/>
          <w:lang w:val="es-ES_tradnl" w:eastAsia="es-CO"/>
        </w:rPr>
        <w:t xml:space="preserve"> </w:t>
      </w:r>
    </w:p>
    <w:p w:rsidR="00DF7597" w:rsidRPr="00567F07" w:rsidRDefault="00DF7597" w:rsidP="00DF7597">
      <w:pPr>
        <w:jc w:val="both"/>
        <w:rPr>
          <w:rFonts w:ascii="Arial Narrow" w:hAnsi="Arial Narrow"/>
          <w:b w:val="0"/>
          <w:color w:val="000000" w:themeColor="text1"/>
          <w:sz w:val="24"/>
          <w:szCs w:val="24"/>
          <w:lang w:val="es-ES_tradnl" w:eastAsia="es-CO"/>
        </w:rPr>
      </w:pPr>
      <w:r w:rsidRPr="00567F07">
        <w:rPr>
          <w:rFonts w:ascii="Arial Narrow" w:hAnsi="Arial Narrow"/>
          <w:color w:val="000000" w:themeColor="text1"/>
          <w:sz w:val="24"/>
          <w:szCs w:val="24"/>
          <w:lang w:val="es-ES_tradnl" w:eastAsia="es-CO"/>
        </w:rPr>
        <w:t>TERCERA: INTENCIÓN DE NOVAR</w:t>
      </w:r>
      <w:r w:rsidRPr="00567F07">
        <w:rPr>
          <w:rFonts w:ascii="Arial Narrow" w:hAnsi="Arial Narrow"/>
          <w:b w:val="0"/>
          <w:color w:val="000000" w:themeColor="text1"/>
          <w:sz w:val="24"/>
          <w:szCs w:val="24"/>
          <w:lang w:val="es-ES_tradnl" w:eastAsia="es-CO"/>
        </w:rPr>
        <w:t xml:space="preserve">.- </w:t>
      </w:r>
      <w:r w:rsidRPr="00567F07">
        <w:rPr>
          <w:rFonts w:ascii="Arial Narrow" w:hAnsi="Arial Narrow"/>
          <w:color w:val="000000" w:themeColor="text1"/>
          <w:sz w:val="24"/>
          <w:szCs w:val="24"/>
          <w:lang w:val="es-ES_tradnl" w:eastAsia="es-CO"/>
        </w:rPr>
        <w:t xml:space="preserve">Las Partes </w:t>
      </w:r>
      <w:r w:rsidRPr="00567F07">
        <w:rPr>
          <w:rFonts w:ascii="Arial Narrow" w:hAnsi="Arial Narrow"/>
          <w:b w:val="0"/>
          <w:color w:val="000000" w:themeColor="text1"/>
          <w:sz w:val="24"/>
          <w:szCs w:val="24"/>
          <w:lang w:val="es-ES_tradnl" w:eastAsia="es-CO"/>
        </w:rPr>
        <w:t xml:space="preserve">declaran su intención de que los derechos y obligaciones derivados de las operaciones sobre Instrumentos Financieros Derivados No Estandarizados celebradas entre sí, que remitan a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y que ésta acepte como contraparte, se entiendan automáticamente novados, con ocasión de la remisión y de la interposición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como contraparte, surgiendo nuevos derechos y obligaciones de y frente a ésta y extinguiéndose los que hasta ese momento existieran entre </w:t>
      </w:r>
      <w:r w:rsidRPr="00567F07">
        <w:rPr>
          <w:rFonts w:ascii="Arial Narrow" w:hAnsi="Arial Narrow"/>
          <w:color w:val="000000" w:themeColor="text1"/>
          <w:sz w:val="24"/>
          <w:szCs w:val="24"/>
          <w:lang w:val="es-ES_tradnl" w:eastAsia="es-CO"/>
        </w:rPr>
        <w:t>Las Partes</w:t>
      </w:r>
      <w:r w:rsidRPr="00567F07">
        <w:rPr>
          <w:rFonts w:ascii="Arial Narrow" w:hAnsi="Arial Narrow"/>
          <w:b w:val="0"/>
          <w:color w:val="000000" w:themeColor="text1"/>
          <w:sz w:val="24"/>
          <w:szCs w:val="24"/>
          <w:lang w:val="es-ES_tradnl" w:eastAsia="es-CO"/>
        </w:rPr>
        <w:t xml:space="preserve"> en relación con la operación sobre el Instrumento Financiero Derivado No Estandarizado original. </w:t>
      </w:r>
    </w:p>
    <w:p w:rsidR="00DF7597" w:rsidRPr="00567F07" w:rsidRDefault="00DF7597" w:rsidP="00DF7597">
      <w:pPr>
        <w:jc w:val="both"/>
        <w:rPr>
          <w:rFonts w:ascii="Arial Narrow" w:hAnsi="Arial Narrow"/>
          <w:b w:val="0"/>
          <w:color w:val="000000" w:themeColor="text1"/>
          <w:sz w:val="24"/>
          <w:szCs w:val="24"/>
          <w:lang w:val="es-ES_tradnl" w:eastAsia="es-CO"/>
        </w:rPr>
      </w:pPr>
    </w:p>
    <w:p w:rsidR="00DF7597" w:rsidRPr="00567F07" w:rsidRDefault="00DF7597" w:rsidP="00DF7597">
      <w:pPr>
        <w:jc w:val="both"/>
        <w:rPr>
          <w:rFonts w:ascii="Arial Narrow" w:hAnsi="Arial Narrow"/>
          <w:b w:val="0"/>
          <w:color w:val="000000" w:themeColor="text1"/>
          <w:sz w:val="24"/>
          <w:szCs w:val="24"/>
          <w:lang w:val="es-ES_tradnl" w:eastAsia="es-CO"/>
        </w:rPr>
      </w:pPr>
      <w:r w:rsidRPr="00567F07">
        <w:rPr>
          <w:rFonts w:ascii="Arial Narrow" w:hAnsi="Arial Narrow"/>
          <w:b w:val="0"/>
          <w:color w:val="000000" w:themeColor="text1"/>
          <w:sz w:val="24"/>
          <w:szCs w:val="24"/>
          <w:lang w:val="es-ES_tradnl" w:eastAsia="es-CO"/>
        </w:rPr>
        <w:lastRenderedPageBreak/>
        <w:t xml:space="preserve">En ese sentido, una vez aceptada la operación celebrada sobre un Instrumento Financiero Derivado No Estandarizado, para Compensación y Liquidación por parte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dicha operación será novada y se crearán dos nuevas operaciones cuyos Términos Económicos serán los de la operación original, una entre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y la </w:t>
      </w:r>
      <w:r w:rsidRPr="00567F07">
        <w:rPr>
          <w:rFonts w:ascii="Arial Narrow" w:hAnsi="Arial Narrow"/>
          <w:color w:val="000000" w:themeColor="text1"/>
          <w:sz w:val="24"/>
          <w:szCs w:val="24"/>
          <w:lang w:val="es-ES_tradnl" w:eastAsia="es-CO"/>
        </w:rPr>
        <w:t>Parte</w:t>
      </w:r>
      <w:r w:rsidRPr="00567F07">
        <w:rPr>
          <w:rFonts w:ascii="Arial Narrow" w:hAnsi="Arial Narrow"/>
          <w:b w:val="0"/>
          <w:color w:val="000000" w:themeColor="text1"/>
          <w:sz w:val="24"/>
          <w:szCs w:val="24"/>
          <w:lang w:val="es-ES_tradnl" w:eastAsia="es-CO"/>
        </w:rPr>
        <w:t xml:space="preserve"> ______ (Miembro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por su propia cuenta y otra entre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y la </w:t>
      </w:r>
      <w:r w:rsidRPr="00567F07">
        <w:rPr>
          <w:rFonts w:ascii="Arial Narrow" w:hAnsi="Arial Narrow"/>
          <w:color w:val="000000" w:themeColor="text1"/>
          <w:sz w:val="24"/>
          <w:szCs w:val="24"/>
          <w:lang w:val="es-ES_tradnl" w:eastAsia="es-CO"/>
        </w:rPr>
        <w:t>Parte</w:t>
      </w:r>
      <w:r w:rsidRPr="00567F07">
        <w:rPr>
          <w:rFonts w:ascii="Arial Narrow" w:hAnsi="Arial Narrow"/>
          <w:b w:val="0"/>
          <w:color w:val="000000" w:themeColor="text1"/>
          <w:sz w:val="24"/>
          <w:szCs w:val="24"/>
          <w:lang w:val="es-ES_tradnl" w:eastAsia="es-CO"/>
        </w:rPr>
        <w:t xml:space="preserve"> ______ (Miembro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por cuenta de la </w:t>
      </w:r>
      <w:r w:rsidRPr="00567F07">
        <w:rPr>
          <w:rFonts w:ascii="Arial Narrow" w:hAnsi="Arial Narrow"/>
          <w:color w:val="000000" w:themeColor="text1"/>
          <w:sz w:val="24"/>
          <w:szCs w:val="24"/>
          <w:lang w:val="es-ES_tradnl" w:eastAsia="es-CO"/>
        </w:rPr>
        <w:t>Parte</w:t>
      </w:r>
      <w:r w:rsidRPr="00567F07">
        <w:rPr>
          <w:rFonts w:ascii="Arial Narrow" w:hAnsi="Arial Narrow"/>
          <w:b w:val="0"/>
          <w:color w:val="000000" w:themeColor="text1"/>
          <w:sz w:val="24"/>
          <w:szCs w:val="24"/>
          <w:lang w:val="es-ES_tradnl" w:eastAsia="es-CO"/>
        </w:rPr>
        <w:t xml:space="preserve"> ______ (Tercero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w:t>
      </w:r>
    </w:p>
    <w:p w:rsidR="00DF7597" w:rsidRPr="00567F07" w:rsidRDefault="00DF7597" w:rsidP="00DF7597">
      <w:pPr>
        <w:jc w:val="both"/>
        <w:rPr>
          <w:rFonts w:ascii="Arial Narrow" w:hAnsi="Arial Narrow"/>
          <w:b w:val="0"/>
          <w:color w:val="000000" w:themeColor="text1"/>
          <w:sz w:val="24"/>
          <w:szCs w:val="24"/>
          <w:lang w:val="es-ES_tradnl" w:eastAsia="es-CO"/>
        </w:rPr>
      </w:pPr>
      <w:r w:rsidRPr="00567F07">
        <w:rPr>
          <w:rFonts w:ascii="Arial Narrow" w:hAnsi="Arial Narrow"/>
          <w:b w:val="0"/>
          <w:color w:val="000000" w:themeColor="text1"/>
          <w:sz w:val="24"/>
          <w:szCs w:val="24"/>
          <w:lang w:val="es-ES_tradnl" w:eastAsia="es-CO"/>
        </w:rPr>
        <w:t xml:space="preserve"> </w:t>
      </w:r>
    </w:p>
    <w:p w:rsidR="00DF7597" w:rsidRPr="00567F07" w:rsidRDefault="00DF7597" w:rsidP="00DF7597">
      <w:pPr>
        <w:jc w:val="both"/>
        <w:rPr>
          <w:rFonts w:ascii="Arial Narrow" w:hAnsi="Arial Narrow"/>
          <w:color w:val="000000" w:themeColor="text1"/>
          <w:sz w:val="24"/>
          <w:szCs w:val="24"/>
          <w:lang w:val="es-ES_tradnl" w:eastAsia="es-CO"/>
        </w:rPr>
      </w:pPr>
      <w:r w:rsidRPr="00567F07">
        <w:rPr>
          <w:rFonts w:ascii="Arial Narrow" w:hAnsi="Arial Narrow"/>
          <w:color w:val="000000" w:themeColor="text1"/>
          <w:sz w:val="24"/>
          <w:szCs w:val="24"/>
          <w:lang w:val="es-ES_tradnl" w:eastAsia="es-CO"/>
        </w:rPr>
        <w:t xml:space="preserve">Las Partes </w:t>
      </w:r>
      <w:r w:rsidRPr="00567F07">
        <w:rPr>
          <w:rFonts w:ascii="Arial Narrow" w:hAnsi="Arial Narrow"/>
          <w:b w:val="0"/>
          <w:color w:val="000000" w:themeColor="text1"/>
          <w:sz w:val="24"/>
          <w:szCs w:val="24"/>
          <w:lang w:val="es-ES_tradnl" w:eastAsia="es-CO"/>
        </w:rPr>
        <w:t>manifiestan que en virtud de la novación serán relevadas solamente de los derechos y obligaciones derivadas de la respectiva operación sobre el Instrumento Financiero Derivado No Estandarizado original, cuyo cumplimiento deba realizarse después de aceptada la operación por parte de</w:t>
      </w:r>
      <w:r w:rsidRPr="00567F07">
        <w:rPr>
          <w:rFonts w:ascii="Arial Narrow" w:hAnsi="Arial Narrow"/>
          <w:color w:val="000000" w:themeColor="text1"/>
          <w:sz w:val="24"/>
          <w:szCs w:val="24"/>
          <w:lang w:val="es-ES_tradnl" w:eastAsia="es-CO"/>
        </w:rPr>
        <w:t xml:space="preserve"> LA CRCC.</w:t>
      </w:r>
    </w:p>
    <w:p w:rsidR="00DF7597" w:rsidRPr="00567F07" w:rsidRDefault="00DF7597" w:rsidP="00DF7597">
      <w:pPr>
        <w:jc w:val="both"/>
        <w:rPr>
          <w:rFonts w:ascii="Arial Narrow" w:hAnsi="Arial Narrow"/>
          <w:color w:val="000000" w:themeColor="text1"/>
          <w:sz w:val="24"/>
          <w:szCs w:val="24"/>
          <w:lang w:val="es-ES_tradnl" w:eastAsia="es-CO"/>
        </w:rPr>
      </w:pPr>
    </w:p>
    <w:p w:rsidR="00DF7597" w:rsidRPr="00567F07" w:rsidRDefault="00DF7597" w:rsidP="00DF7597">
      <w:pPr>
        <w:jc w:val="both"/>
        <w:rPr>
          <w:rFonts w:ascii="Arial Narrow" w:hAnsi="Arial Narrow"/>
          <w:b w:val="0"/>
          <w:color w:val="000000" w:themeColor="text1"/>
          <w:sz w:val="24"/>
          <w:szCs w:val="24"/>
          <w:lang w:val="es-ES_tradnl" w:eastAsia="es-CO"/>
        </w:rPr>
      </w:pPr>
      <w:r w:rsidRPr="00567F07">
        <w:rPr>
          <w:rFonts w:ascii="Arial Narrow" w:hAnsi="Arial Narrow"/>
          <w:color w:val="000000" w:themeColor="text1"/>
          <w:sz w:val="24"/>
          <w:szCs w:val="24"/>
          <w:lang w:val="es-ES_tradnl" w:eastAsia="es-CO"/>
        </w:rPr>
        <w:t>PARÁGRAFO PRIMERO: INTENCIÓN DE NOVAR EN EL CAMBIO DE DEUDOR.- Las Partes</w:t>
      </w:r>
      <w:r w:rsidRPr="00567F07">
        <w:rPr>
          <w:rFonts w:ascii="Arial Narrow" w:hAnsi="Arial Narrow"/>
          <w:b w:val="0"/>
          <w:color w:val="000000" w:themeColor="text1"/>
          <w:sz w:val="24"/>
          <w:szCs w:val="24"/>
          <w:lang w:val="es-ES_tradnl" w:eastAsia="es-CO"/>
        </w:rPr>
        <w:t xml:space="preserve"> </w:t>
      </w:r>
      <w:proofErr w:type="gramStart"/>
      <w:r w:rsidRPr="00567F07">
        <w:rPr>
          <w:rFonts w:ascii="Arial Narrow" w:hAnsi="Arial Narrow"/>
          <w:b w:val="0"/>
          <w:color w:val="000000" w:themeColor="text1"/>
          <w:sz w:val="24"/>
          <w:szCs w:val="24"/>
          <w:lang w:val="es-ES_tradnl" w:eastAsia="es-CO"/>
        </w:rPr>
        <w:t>declaran</w:t>
      </w:r>
      <w:proofErr w:type="gramEnd"/>
      <w:r w:rsidRPr="00567F07">
        <w:rPr>
          <w:rFonts w:ascii="Arial Narrow" w:hAnsi="Arial Narrow"/>
          <w:b w:val="0"/>
          <w:color w:val="000000" w:themeColor="text1"/>
          <w:sz w:val="24"/>
          <w:szCs w:val="24"/>
          <w:lang w:val="es-ES_tradnl" w:eastAsia="es-CO"/>
        </w:rPr>
        <w:t xml:space="preserve"> expresamente que aceptan que cuando tengan la calidad de acreedores de la otra parte en una operación sobre un Instrumento Financiero Derivado No Estandarizado, su remisión a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para la Compensación y Liquidación conllevará la liberación de la otra parte deudora. </w:t>
      </w:r>
    </w:p>
    <w:p w:rsidR="00DF7597" w:rsidRPr="00567F07" w:rsidRDefault="00DF7597" w:rsidP="00DF7597">
      <w:pPr>
        <w:jc w:val="both"/>
        <w:rPr>
          <w:rFonts w:ascii="Arial Narrow" w:hAnsi="Arial Narrow"/>
          <w:b w:val="0"/>
          <w:color w:val="000000" w:themeColor="text1"/>
          <w:sz w:val="24"/>
          <w:szCs w:val="24"/>
          <w:lang w:val="es-ES_tradnl" w:eastAsia="es-CO"/>
        </w:rPr>
      </w:pPr>
    </w:p>
    <w:p w:rsidR="00DF7597" w:rsidRPr="00567F07" w:rsidRDefault="00DF7597" w:rsidP="00DF7597">
      <w:pPr>
        <w:jc w:val="both"/>
        <w:rPr>
          <w:rFonts w:ascii="Arial Narrow" w:hAnsi="Arial Narrow"/>
          <w:b w:val="0"/>
          <w:color w:val="000000" w:themeColor="text1"/>
          <w:sz w:val="24"/>
          <w:szCs w:val="24"/>
          <w:lang w:val="es-ES_tradnl" w:eastAsia="es-CO"/>
        </w:rPr>
      </w:pPr>
      <w:r w:rsidRPr="00567F07">
        <w:rPr>
          <w:rFonts w:ascii="Arial Narrow" w:hAnsi="Arial Narrow"/>
          <w:color w:val="000000" w:themeColor="text1"/>
          <w:sz w:val="24"/>
          <w:szCs w:val="24"/>
          <w:lang w:val="es-ES_tradnl" w:eastAsia="es-CO"/>
        </w:rPr>
        <w:t>PARÁGRAFO SEGUNDO: REGLAMENTO DE FUNCIONAMIENTO DE LA CRCC.- Las Partes</w:t>
      </w:r>
      <w:r w:rsidRPr="00567F07">
        <w:rPr>
          <w:rFonts w:ascii="Arial Narrow" w:hAnsi="Arial Narrow"/>
          <w:b w:val="0"/>
          <w:color w:val="000000" w:themeColor="text1"/>
          <w:sz w:val="24"/>
          <w:szCs w:val="24"/>
          <w:lang w:val="es-ES_tradnl" w:eastAsia="es-CO"/>
        </w:rPr>
        <w:t xml:space="preserve"> declaran que las dos nuevas operaciones y las relaciones contractuales que se deriven de las mismas, así como sus efectos quedan sujetos a los Términos de Compensación y Liquidación y se rigen exclusivamente por el Reglamento de Funcionamiento, las Circulares y los Instructivos Operativos de la Cámara. En caso de discrepancia, incoherencia o contradicción entre los Términos de Compensación y Liquidación y los Términos Económicos, prevalecerán los Términos de Compensación y Liquidación.</w:t>
      </w:r>
    </w:p>
    <w:p w:rsidR="00DF7597" w:rsidRPr="00567F07" w:rsidRDefault="00DF7597" w:rsidP="00DF7597">
      <w:pPr>
        <w:jc w:val="both"/>
        <w:rPr>
          <w:rFonts w:ascii="Arial Narrow" w:hAnsi="Arial Narrow"/>
          <w:color w:val="000000" w:themeColor="text1"/>
          <w:sz w:val="24"/>
          <w:szCs w:val="24"/>
          <w:lang w:val="es-ES_tradnl" w:eastAsia="es-CO"/>
        </w:rPr>
      </w:pPr>
    </w:p>
    <w:p w:rsidR="00DF7597" w:rsidRPr="00567F07" w:rsidRDefault="00DF7597" w:rsidP="00DF7597">
      <w:pPr>
        <w:jc w:val="both"/>
        <w:rPr>
          <w:rFonts w:ascii="Arial Narrow" w:hAnsi="Arial Narrow"/>
          <w:b w:val="0"/>
          <w:color w:val="000000" w:themeColor="text1"/>
          <w:sz w:val="24"/>
          <w:szCs w:val="24"/>
          <w:lang w:val="es-ES_tradnl" w:eastAsia="es-CO"/>
        </w:rPr>
      </w:pPr>
      <w:r w:rsidRPr="00567F07">
        <w:rPr>
          <w:rFonts w:ascii="Arial Narrow" w:hAnsi="Arial Narrow"/>
          <w:color w:val="000000" w:themeColor="text1"/>
          <w:sz w:val="24"/>
          <w:szCs w:val="24"/>
          <w:lang w:val="es-CO" w:eastAsia="es-CO"/>
        </w:rPr>
        <w:t>PARÁGRAFO TERCERO</w:t>
      </w:r>
      <w:r w:rsidRPr="00567F07">
        <w:rPr>
          <w:rFonts w:ascii="Arial Narrow" w:hAnsi="Arial Narrow"/>
          <w:b w:val="0"/>
          <w:color w:val="000000" w:themeColor="text1"/>
          <w:sz w:val="24"/>
          <w:szCs w:val="24"/>
          <w:lang w:val="es-CO" w:eastAsia="es-CO"/>
        </w:rPr>
        <w:t xml:space="preserve">: Cualquier reforma que se realice al Reglamento o a las Circulares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CO" w:eastAsia="es-CO"/>
        </w:rPr>
        <w:t xml:space="preserve"> que implique una modificación a los términos de los acuerdos o Convenios de vinculación, Oferta de Servicios Aceptada mediante Orden de Compra de Servicios que suscriban los Miembros y estos con sus Terceros se presume conocida y aceptada por las partes a partir de su publicación y entrada en vigencia y no requerirá de la modificación de tales acuerdos o Convenios de vinculación, Oferta de Servicios Aceptada mediante Orden de Compra de Servicios que suscriban los Miembros y estos con sus Terceros, ni de la suscripción de nuevos Convenios. No obstante, cuando haya lugar a ello,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CO" w:eastAsia="es-CO"/>
        </w:rPr>
        <w:t xml:space="preserve"> podrá aprobar unos nuevos textos que incorporen las modificaciones pertinentes y publicarlos mediante Circular para efecto de la vinculación de nuevos Miembros, Agentes y Terceros a través de</w:t>
      </w:r>
      <w:r w:rsidRPr="00567F07">
        <w:rPr>
          <w:rFonts w:ascii="Arial Narrow" w:hAnsi="Arial Narrow"/>
          <w:color w:val="000000" w:themeColor="text1"/>
          <w:szCs w:val="24"/>
          <w:lang w:val="es-CO" w:eastAsia="es-CO"/>
        </w:rPr>
        <w:t xml:space="preserve"> </w:t>
      </w:r>
      <w:r w:rsidRPr="00567F07">
        <w:rPr>
          <w:rFonts w:ascii="Arial Narrow" w:hAnsi="Arial Narrow"/>
          <w:b w:val="0"/>
          <w:color w:val="000000" w:themeColor="text1"/>
          <w:sz w:val="24"/>
          <w:szCs w:val="24"/>
          <w:lang w:val="es-CO" w:eastAsia="es-CO"/>
        </w:rPr>
        <w:t>los Miembros.</w:t>
      </w:r>
    </w:p>
    <w:p w:rsidR="00DF7597" w:rsidRPr="00567F07" w:rsidRDefault="00DF7597" w:rsidP="00DF7597">
      <w:pPr>
        <w:jc w:val="both"/>
        <w:rPr>
          <w:rFonts w:ascii="Arial Narrow" w:hAnsi="Arial Narrow"/>
          <w:color w:val="000000" w:themeColor="text1"/>
          <w:sz w:val="24"/>
          <w:szCs w:val="24"/>
          <w:lang w:val="es-ES_tradnl" w:eastAsia="es-CO"/>
        </w:rPr>
      </w:pPr>
    </w:p>
    <w:p w:rsidR="00DF7597" w:rsidRPr="00567F07" w:rsidRDefault="00DF7597" w:rsidP="00DF7597">
      <w:pPr>
        <w:jc w:val="both"/>
        <w:rPr>
          <w:rFonts w:ascii="Arial Narrow" w:hAnsi="Arial Narrow"/>
          <w:color w:val="000000" w:themeColor="text1"/>
          <w:sz w:val="24"/>
          <w:szCs w:val="24"/>
          <w:lang w:val="es-CO" w:eastAsia="es-CO"/>
        </w:rPr>
      </w:pPr>
      <w:r w:rsidRPr="00567F07">
        <w:rPr>
          <w:rFonts w:ascii="Arial Narrow" w:hAnsi="Arial Narrow"/>
          <w:color w:val="000000" w:themeColor="text1"/>
          <w:sz w:val="24"/>
          <w:szCs w:val="24"/>
          <w:lang w:val="es-ES_tradnl" w:eastAsia="es-CO"/>
        </w:rPr>
        <w:t>CUARTA: DERECHOS Y OBLIGACIONES DE LAS PARTES.-</w:t>
      </w:r>
      <w:r w:rsidRPr="00567F07">
        <w:rPr>
          <w:rFonts w:ascii="Arial Narrow" w:hAnsi="Arial Narrow"/>
          <w:b w:val="0"/>
          <w:color w:val="000000" w:themeColor="text1"/>
          <w:sz w:val="24"/>
          <w:szCs w:val="24"/>
          <w:lang w:val="es-ES_tradnl" w:eastAsia="es-CO"/>
        </w:rPr>
        <w:t xml:space="preserve"> Los derechos y obligaciones de la</w:t>
      </w:r>
      <w:r w:rsidRPr="00567F07">
        <w:rPr>
          <w:rFonts w:ascii="Arial Narrow" w:hAnsi="Arial Narrow"/>
          <w:color w:val="000000" w:themeColor="text1"/>
          <w:sz w:val="24"/>
          <w:szCs w:val="24"/>
          <w:lang w:val="es-ES_tradnl" w:eastAsia="es-CO"/>
        </w:rPr>
        <w:t xml:space="preserve"> Parte </w:t>
      </w:r>
      <w:r w:rsidRPr="00567F07">
        <w:rPr>
          <w:rFonts w:ascii="Arial Narrow" w:hAnsi="Arial Narrow"/>
          <w:b w:val="0"/>
          <w:color w:val="000000" w:themeColor="text1"/>
          <w:sz w:val="24"/>
          <w:szCs w:val="24"/>
          <w:lang w:val="es-ES_tradnl" w:eastAsia="es-CO"/>
        </w:rPr>
        <w:t xml:space="preserve">______ (Tercero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derivados de las operaciones novadas por su cuenta, lo son únicamente respecto de la </w:t>
      </w:r>
      <w:r w:rsidRPr="00567F07">
        <w:rPr>
          <w:rFonts w:ascii="Arial Narrow" w:hAnsi="Arial Narrow"/>
          <w:color w:val="000000" w:themeColor="text1"/>
          <w:sz w:val="24"/>
          <w:szCs w:val="24"/>
          <w:lang w:val="es-ES_tradnl" w:eastAsia="es-CO"/>
        </w:rPr>
        <w:t>Parte</w:t>
      </w:r>
      <w:r w:rsidRPr="00567F07">
        <w:rPr>
          <w:rFonts w:ascii="Arial Narrow" w:hAnsi="Arial Narrow"/>
          <w:b w:val="0"/>
          <w:color w:val="000000" w:themeColor="text1"/>
          <w:sz w:val="24"/>
          <w:szCs w:val="24"/>
          <w:lang w:val="es-ES_tradnl" w:eastAsia="es-CO"/>
        </w:rPr>
        <w:t xml:space="preserve"> ______ (Miembro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y en ningún caso respecto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Por lo tanto,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no responderá ante la </w:t>
      </w:r>
      <w:r w:rsidRPr="00567F07">
        <w:rPr>
          <w:rFonts w:ascii="Arial Narrow" w:hAnsi="Arial Narrow"/>
          <w:color w:val="000000" w:themeColor="text1"/>
          <w:sz w:val="24"/>
          <w:szCs w:val="24"/>
          <w:lang w:val="es-ES_tradnl" w:eastAsia="es-CO"/>
        </w:rPr>
        <w:t>Parte</w:t>
      </w:r>
      <w:r w:rsidRPr="00567F07">
        <w:rPr>
          <w:rFonts w:ascii="Arial Narrow" w:hAnsi="Arial Narrow"/>
          <w:b w:val="0"/>
          <w:color w:val="000000" w:themeColor="text1"/>
          <w:sz w:val="24"/>
          <w:szCs w:val="24"/>
          <w:lang w:val="es-ES_tradnl" w:eastAsia="es-CO"/>
        </w:rPr>
        <w:t xml:space="preserve"> ______ (Tercero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y no será responsable patrimonialmente por cualquier obligación debida a una persona que no sea un Miembro parte en la operación aceptada por </w:t>
      </w:r>
      <w:r w:rsidRPr="00567F07">
        <w:rPr>
          <w:rFonts w:ascii="Arial Narrow" w:hAnsi="Arial Narrow"/>
          <w:color w:val="000000" w:themeColor="text1"/>
          <w:sz w:val="24"/>
          <w:szCs w:val="24"/>
          <w:lang w:val="es-ES_tradnl" w:eastAsia="es-CO"/>
        </w:rPr>
        <w:t>LA CRCC.</w:t>
      </w:r>
    </w:p>
    <w:p w:rsidR="00DF7597" w:rsidRPr="00567F07" w:rsidRDefault="00DF7597" w:rsidP="00DF7597">
      <w:pPr>
        <w:jc w:val="both"/>
        <w:rPr>
          <w:rFonts w:ascii="Arial Narrow" w:hAnsi="Arial Narrow"/>
          <w:color w:val="000000" w:themeColor="text1"/>
          <w:sz w:val="24"/>
          <w:szCs w:val="24"/>
          <w:lang w:val="es-ES_tradnl" w:eastAsia="es-CO"/>
        </w:rPr>
      </w:pPr>
    </w:p>
    <w:p w:rsidR="00DF7597" w:rsidRPr="00567F07" w:rsidRDefault="00DF7597" w:rsidP="00DF7597">
      <w:pPr>
        <w:jc w:val="both"/>
        <w:rPr>
          <w:rFonts w:ascii="Arial Narrow" w:hAnsi="Arial Narrow"/>
          <w:b w:val="0"/>
          <w:color w:val="000000" w:themeColor="text1"/>
          <w:sz w:val="24"/>
          <w:szCs w:val="24"/>
          <w:lang w:val="es-ES_tradnl" w:eastAsia="es-CO"/>
        </w:rPr>
      </w:pPr>
      <w:r w:rsidRPr="00567F07">
        <w:rPr>
          <w:rFonts w:ascii="Arial Narrow" w:hAnsi="Arial Narrow"/>
          <w:color w:val="000000" w:themeColor="text1"/>
          <w:sz w:val="24"/>
          <w:szCs w:val="24"/>
          <w:lang w:val="es-ES_tradnl" w:eastAsia="es-CO"/>
        </w:rPr>
        <w:t xml:space="preserve">QUINTA: FINALIDAD.- Las Partes </w:t>
      </w:r>
      <w:r w:rsidRPr="00567F07">
        <w:rPr>
          <w:rFonts w:ascii="Arial Narrow" w:hAnsi="Arial Narrow"/>
          <w:b w:val="0"/>
          <w:color w:val="000000" w:themeColor="text1"/>
          <w:sz w:val="24"/>
          <w:szCs w:val="24"/>
          <w:lang w:val="es-ES_tradnl" w:eastAsia="es-CO"/>
        </w:rPr>
        <w:t>declaran que conocen y aceptan que el principio de finalidad establecido en las disposiciones legales vigentes y en el Reglamento de Funcionamiento de</w:t>
      </w:r>
      <w:r w:rsidRPr="00567F07">
        <w:rPr>
          <w:rFonts w:ascii="Arial Narrow" w:hAnsi="Arial Narrow"/>
          <w:color w:val="000000" w:themeColor="text1"/>
          <w:sz w:val="24"/>
          <w:szCs w:val="24"/>
          <w:lang w:val="es-ES_tradnl" w:eastAsia="es-CO"/>
        </w:rPr>
        <w:t xml:space="preserve"> LA CRCC </w:t>
      </w:r>
      <w:r w:rsidRPr="00567F07">
        <w:rPr>
          <w:rFonts w:ascii="Arial Narrow" w:hAnsi="Arial Narrow"/>
          <w:b w:val="0"/>
          <w:color w:val="000000" w:themeColor="text1"/>
          <w:sz w:val="24"/>
          <w:szCs w:val="24"/>
          <w:lang w:val="es-ES_tradnl" w:eastAsia="es-CO"/>
        </w:rPr>
        <w:t xml:space="preserve">se extiende a las operaciones sobre Instrumentos Financieros Derivados No Estandarizados celebradas entre sí, aceptadas </w:t>
      </w:r>
      <w:r w:rsidRPr="00567F07">
        <w:rPr>
          <w:rFonts w:ascii="Arial Narrow" w:hAnsi="Arial Narrow"/>
          <w:b w:val="0"/>
          <w:color w:val="000000" w:themeColor="text1"/>
          <w:sz w:val="24"/>
          <w:szCs w:val="24"/>
          <w:lang w:val="es-ES_tradnl" w:eastAsia="es-CO"/>
        </w:rPr>
        <w:lastRenderedPageBreak/>
        <w:t>por la Cámara en su función de contraparte desde el momento de su aceptación y se aplica a todos los actos necesarios para su cumplimiento, incluida la compensación a que se refiere el artículo 17 de la Ley 964 de 2005.</w:t>
      </w:r>
    </w:p>
    <w:p w:rsidR="00DF7597" w:rsidRPr="00567F07" w:rsidRDefault="00DF7597" w:rsidP="00DF7597">
      <w:pPr>
        <w:jc w:val="both"/>
        <w:rPr>
          <w:rFonts w:ascii="Arial Narrow" w:hAnsi="Arial Narrow"/>
          <w:color w:val="000000" w:themeColor="text1"/>
          <w:sz w:val="24"/>
          <w:szCs w:val="24"/>
          <w:lang w:val="es-ES_tradnl" w:eastAsia="es-CO"/>
        </w:rPr>
      </w:pPr>
    </w:p>
    <w:p w:rsidR="00DF7597" w:rsidRPr="00567F07" w:rsidRDefault="00DF7597" w:rsidP="00DF7597">
      <w:pPr>
        <w:jc w:val="both"/>
        <w:rPr>
          <w:rFonts w:ascii="Arial Narrow" w:hAnsi="Arial Narrow"/>
          <w:b w:val="0"/>
          <w:color w:val="000000" w:themeColor="text1"/>
          <w:sz w:val="24"/>
          <w:szCs w:val="24"/>
          <w:lang w:val="es-ES_tradnl" w:eastAsia="es-CO"/>
        </w:rPr>
      </w:pPr>
      <w:r w:rsidRPr="00567F07">
        <w:rPr>
          <w:rFonts w:ascii="Arial Narrow" w:hAnsi="Arial Narrow"/>
          <w:color w:val="000000" w:themeColor="text1"/>
          <w:sz w:val="24"/>
          <w:szCs w:val="24"/>
          <w:lang w:val="es-ES_tradnl" w:eastAsia="es-CO"/>
        </w:rPr>
        <w:t xml:space="preserve">SEXTA: RECHAZO O NO RECIBO DE </w:t>
      </w:r>
      <w:r w:rsidRPr="00567F07">
        <w:rPr>
          <w:rFonts w:ascii="Arial Narrow" w:hAnsi="Arial Narrow"/>
          <w:color w:val="000000" w:themeColor="text1"/>
          <w:sz w:val="24"/>
          <w:szCs w:val="24"/>
          <w:lang w:val="es-CO" w:eastAsia="es-CO"/>
        </w:rPr>
        <w:t>OPERACIONES SOBRE INSTRUMENTOS FINANCIEROS DERIVADOS NO ESTANDARIZADOS</w:t>
      </w:r>
      <w:r w:rsidRPr="00567F07">
        <w:rPr>
          <w:rFonts w:ascii="Arial Narrow" w:hAnsi="Arial Narrow"/>
          <w:color w:val="000000" w:themeColor="text1"/>
          <w:sz w:val="24"/>
          <w:szCs w:val="24"/>
          <w:lang w:val="es-ES_tradnl" w:eastAsia="es-CO"/>
        </w:rPr>
        <w:t xml:space="preserve">.- Las Partes </w:t>
      </w:r>
      <w:r w:rsidRPr="00567F07">
        <w:rPr>
          <w:rFonts w:ascii="Arial Narrow" w:hAnsi="Arial Narrow"/>
          <w:b w:val="0"/>
          <w:color w:val="000000" w:themeColor="text1"/>
          <w:sz w:val="24"/>
          <w:szCs w:val="24"/>
          <w:lang w:val="es-ES_tradnl" w:eastAsia="es-CO"/>
        </w:rPr>
        <w:t xml:space="preserve">declaran que si por cualquier razón ya sea de tipo operativo, tecnológico o de riesgo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rechaza o no recibe una o varias </w:t>
      </w:r>
      <w:r w:rsidRPr="00567F07">
        <w:rPr>
          <w:rFonts w:ascii="Arial Narrow" w:hAnsi="Arial Narrow"/>
          <w:b w:val="0"/>
          <w:color w:val="000000" w:themeColor="text1"/>
          <w:sz w:val="24"/>
          <w:szCs w:val="24"/>
          <w:lang w:val="es-CO" w:eastAsia="es-CO"/>
        </w:rPr>
        <w:t xml:space="preserve">operaciones </w:t>
      </w:r>
      <w:r w:rsidRPr="00567F07">
        <w:rPr>
          <w:rFonts w:ascii="Arial Narrow" w:hAnsi="Arial Narrow"/>
          <w:b w:val="0"/>
          <w:color w:val="000000" w:themeColor="text1"/>
          <w:sz w:val="24"/>
          <w:szCs w:val="24"/>
          <w:lang w:val="es-ES_tradnl" w:eastAsia="es-CO"/>
        </w:rPr>
        <w:t xml:space="preserve">sobre Instrumentos Financieros Derivados No Estandarizados celebradas entre sí, remitidas para su Compensación y Liquidación a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dichas operaciones se seguirán rigiendo por el contrato o acuerdo original suscrito entre </w:t>
      </w:r>
      <w:r w:rsidRPr="00567F07">
        <w:rPr>
          <w:rFonts w:ascii="Arial Narrow" w:hAnsi="Arial Narrow"/>
          <w:color w:val="000000" w:themeColor="text1"/>
          <w:sz w:val="24"/>
          <w:szCs w:val="24"/>
          <w:lang w:val="es-ES_tradnl" w:eastAsia="es-CO"/>
        </w:rPr>
        <w:t>Las Partes</w:t>
      </w:r>
      <w:r w:rsidRPr="00567F07">
        <w:rPr>
          <w:rFonts w:ascii="Arial Narrow" w:hAnsi="Arial Narrow"/>
          <w:b w:val="0"/>
          <w:color w:val="000000" w:themeColor="text1"/>
          <w:sz w:val="24"/>
          <w:szCs w:val="24"/>
          <w:lang w:val="es-ES_tradnl" w:eastAsia="es-CO"/>
        </w:rPr>
        <w:t>,</w:t>
      </w:r>
      <w:r w:rsidRPr="00567F07">
        <w:rPr>
          <w:rFonts w:ascii="Arial Narrow" w:hAnsi="Arial Narrow"/>
          <w:color w:val="000000" w:themeColor="text1"/>
          <w:sz w:val="24"/>
          <w:szCs w:val="24"/>
          <w:lang w:val="es-ES_tradnl" w:eastAsia="es-CO"/>
        </w:rPr>
        <w:t xml:space="preserve"> </w:t>
      </w:r>
      <w:r w:rsidRPr="00567F07">
        <w:rPr>
          <w:rFonts w:ascii="Arial Narrow" w:hAnsi="Arial Narrow"/>
          <w:b w:val="0"/>
          <w:color w:val="000000" w:themeColor="text1"/>
          <w:sz w:val="24"/>
          <w:szCs w:val="24"/>
          <w:lang w:val="es-ES_tradnl" w:eastAsia="es-CO"/>
        </w:rPr>
        <w:t xml:space="preserve">dichas operaciones serán vinculantes para </w:t>
      </w:r>
      <w:r w:rsidRPr="00567F07">
        <w:rPr>
          <w:rFonts w:ascii="Arial Narrow" w:hAnsi="Arial Narrow"/>
          <w:color w:val="000000" w:themeColor="text1"/>
          <w:sz w:val="24"/>
          <w:szCs w:val="24"/>
          <w:lang w:val="es-ES_tradnl" w:eastAsia="es-CO"/>
        </w:rPr>
        <w:t>Las Partes</w:t>
      </w:r>
      <w:r w:rsidRPr="00567F07">
        <w:rPr>
          <w:rFonts w:ascii="Arial Narrow" w:hAnsi="Arial Narrow"/>
          <w:b w:val="0"/>
          <w:color w:val="000000" w:themeColor="text1"/>
          <w:sz w:val="24"/>
          <w:szCs w:val="24"/>
          <w:lang w:val="es-ES_tradnl" w:eastAsia="es-CO"/>
        </w:rPr>
        <w:t xml:space="preserve"> y por lo tanto, el cumplimiento de las mismas estará exclusivamente a su cargo en los términos del contrato celebrado por ellas. </w:t>
      </w:r>
    </w:p>
    <w:p w:rsidR="00DF7597" w:rsidRPr="00567F07" w:rsidRDefault="00DF7597" w:rsidP="00DF7597">
      <w:pPr>
        <w:jc w:val="both"/>
        <w:rPr>
          <w:rFonts w:ascii="Arial Narrow" w:hAnsi="Arial Narrow"/>
          <w:b w:val="0"/>
          <w:color w:val="000000" w:themeColor="text1"/>
          <w:sz w:val="24"/>
          <w:szCs w:val="24"/>
          <w:lang w:val="es-ES_tradnl" w:eastAsia="es-CO"/>
        </w:rPr>
      </w:pPr>
    </w:p>
    <w:p w:rsidR="00DF7597" w:rsidRPr="00567F07" w:rsidRDefault="00DF7597" w:rsidP="00DF7597">
      <w:pPr>
        <w:jc w:val="both"/>
        <w:rPr>
          <w:rFonts w:ascii="Arial Narrow" w:hAnsi="Arial Narrow"/>
          <w:b w:val="0"/>
          <w:color w:val="000000" w:themeColor="text1"/>
          <w:sz w:val="24"/>
          <w:szCs w:val="24"/>
          <w:lang w:val="es-ES_tradnl" w:eastAsia="es-CO"/>
        </w:rPr>
      </w:pPr>
      <w:r w:rsidRPr="00567F07">
        <w:rPr>
          <w:rFonts w:ascii="Arial Narrow" w:hAnsi="Arial Narrow"/>
          <w:color w:val="000000" w:themeColor="text1"/>
          <w:sz w:val="24"/>
          <w:szCs w:val="24"/>
          <w:lang w:val="es-ES_tradnl" w:eastAsia="es-CO"/>
        </w:rPr>
        <w:t>SÉPTIMA: VIGENCIA</w:t>
      </w:r>
      <w:r w:rsidRPr="00567F07">
        <w:rPr>
          <w:rFonts w:ascii="Arial Narrow" w:hAnsi="Arial Narrow"/>
          <w:b w:val="0"/>
          <w:color w:val="000000" w:themeColor="text1"/>
          <w:sz w:val="24"/>
          <w:szCs w:val="24"/>
          <w:lang w:val="es-ES_tradnl" w:eastAsia="es-CO"/>
        </w:rPr>
        <w:t xml:space="preserve">.- La vigencia del </w:t>
      </w:r>
      <w:r w:rsidRPr="00567F07">
        <w:rPr>
          <w:rFonts w:ascii="Arial Narrow" w:hAnsi="Arial Narrow"/>
          <w:color w:val="000000" w:themeColor="text1"/>
          <w:sz w:val="24"/>
          <w:szCs w:val="24"/>
          <w:lang w:val="es-ES_tradnl" w:eastAsia="es-CO"/>
        </w:rPr>
        <w:t>CONVENIO</w:t>
      </w:r>
      <w:r w:rsidRPr="00567F07">
        <w:rPr>
          <w:rFonts w:ascii="Arial Narrow" w:hAnsi="Arial Narrow"/>
          <w:b w:val="0"/>
          <w:color w:val="000000" w:themeColor="text1"/>
          <w:sz w:val="24"/>
          <w:szCs w:val="24"/>
          <w:lang w:val="es-ES_tradnl" w:eastAsia="es-CO"/>
        </w:rPr>
        <w:t xml:space="preserve"> es indefinida. No obstante lo anterior, </w:t>
      </w:r>
      <w:r w:rsidRPr="00567F07">
        <w:rPr>
          <w:rFonts w:ascii="Arial Narrow" w:hAnsi="Arial Narrow"/>
          <w:color w:val="000000" w:themeColor="text1"/>
          <w:sz w:val="24"/>
          <w:szCs w:val="24"/>
          <w:lang w:val="es-ES_tradnl" w:eastAsia="es-CO"/>
        </w:rPr>
        <w:t>Las Partes</w:t>
      </w:r>
      <w:r w:rsidRPr="00567F07">
        <w:rPr>
          <w:rFonts w:ascii="Arial Narrow" w:hAnsi="Arial Narrow"/>
          <w:b w:val="0"/>
          <w:color w:val="000000" w:themeColor="text1"/>
          <w:sz w:val="24"/>
          <w:szCs w:val="24"/>
          <w:lang w:val="es-ES_tradnl" w:eastAsia="es-CO"/>
        </w:rPr>
        <w:t xml:space="preserve"> podrán darlo por terminado en cualquier tiempo, mediante la entrega a la otra parte de un aviso escrito en tal sentido, remitido con no menos de treinta (30) días calendario de anticipación al día hábil en el cual desea que dicha terminación tenga efecto. </w:t>
      </w:r>
    </w:p>
    <w:p w:rsidR="00DF7597" w:rsidRPr="00567F07" w:rsidRDefault="00DF7597" w:rsidP="00DF7597">
      <w:pPr>
        <w:jc w:val="both"/>
        <w:rPr>
          <w:rFonts w:ascii="Arial Narrow" w:hAnsi="Arial Narrow"/>
          <w:color w:val="000000" w:themeColor="text1"/>
          <w:sz w:val="24"/>
          <w:szCs w:val="24"/>
          <w:lang w:val="es-ES_tradnl" w:eastAsia="es-CO"/>
        </w:rPr>
      </w:pPr>
    </w:p>
    <w:p w:rsidR="00DF7597" w:rsidRPr="00567F07" w:rsidRDefault="00DF7597" w:rsidP="00DF7597">
      <w:pPr>
        <w:jc w:val="both"/>
        <w:rPr>
          <w:rFonts w:ascii="Arial Narrow" w:hAnsi="Arial Narrow"/>
          <w:b w:val="0"/>
          <w:color w:val="000000" w:themeColor="text1"/>
          <w:sz w:val="24"/>
          <w:szCs w:val="24"/>
          <w:lang w:val="es-CO" w:eastAsia="es-CO"/>
        </w:rPr>
      </w:pPr>
      <w:r w:rsidRPr="00567F07">
        <w:rPr>
          <w:rFonts w:ascii="Arial Narrow" w:hAnsi="Arial Narrow"/>
          <w:color w:val="000000" w:themeColor="text1"/>
          <w:sz w:val="24"/>
          <w:szCs w:val="24"/>
          <w:lang w:val="es-CO" w:eastAsia="es-CO"/>
        </w:rPr>
        <w:t>PARÁGRAFO. NOTIFICACIÓN A LA CRCC</w:t>
      </w:r>
      <w:r w:rsidRPr="00567F07">
        <w:rPr>
          <w:rFonts w:ascii="Arial Narrow" w:hAnsi="Arial Narrow"/>
          <w:color w:val="000000" w:themeColor="text1"/>
          <w:sz w:val="24"/>
          <w:szCs w:val="24"/>
          <w:lang w:val="es-ES_tradnl" w:eastAsia="es-CO"/>
        </w:rPr>
        <w:t>.-</w:t>
      </w:r>
      <w:r w:rsidRPr="00567F07">
        <w:rPr>
          <w:rFonts w:ascii="Arial Narrow" w:hAnsi="Arial Narrow"/>
          <w:b w:val="0"/>
          <w:color w:val="000000" w:themeColor="text1"/>
          <w:sz w:val="24"/>
          <w:szCs w:val="24"/>
          <w:lang w:val="es-ES_tradnl" w:eastAsia="es-CO"/>
        </w:rPr>
        <w:t xml:space="preserve"> </w:t>
      </w:r>
      <w:r w:rsidRPr="00567F07">
        <w:rPr>
          <w:rFonts w:ascii="Arial Narrow" w:hAnsi="Arial Narrow"/>
          <w:b w:val="0"/>
          <w:color w:val="000000" w:themeColor="text1"/>
          <w:sz w:val="24"/>
          <w:szCs w:val="24"/>
          <w:lang w:val="es-CO" w:eastAsia="es-CO"/>
        </w:rPr>
        <w:t xml:space="preserve">En caso de terminación del presente </w:t>
      </w:r>
      <w:r w:rsidRPr="00567F07">
        <w:rPr>
          <w:rFonts w:ascii="Arial Narrow" w:hAnsi="Arial Narrow"/>
          <w:color w:val="000000" w:themeColor="text1"/>
          <w:sz w:val="24"/>
          <w:szCs w:val="24"/>
          <w:lang w:val="es-CO" w:eastAsia="es-CO"/>
        </w:rPr>
        <w:t>CONVENIO</w:t>
      </w:r>
      <w:r w:rsidRPr="00567F07">
        <w:rPr>
          <w:rFonts w:ascii="Arial Narrow" w:hAnsi="Arial Narrow"/>
          <w:b w:val="0"/>
          <w:color w:val="000000" w:themeColor="text1"/>
          <w:sz w:val="24"/>
          <w:szCs w:val="24"/>
          <w:lang w:val="es-CO" w:eastAsia="es-CO"/>
        </w:rPr>
        <w:t xml:space="preserve">, </w:t>
      </w:r>
      <w:r w:rsidRPr="00567F07">
        <w:rPr>
          <w:rFonts w:ascii="Arial Narrow" w:hAnsi="Arial Narrow"/>
          <w:b w:val="0"/>
          <w:color w:val="000000" w:themeColor="text1"/>
          <w:sz w:val="24"/>
          <w:szCs w:val="24"/>
          <w:lang w:val="es-ES_tradnl" w:eastAsia="es-CO"/>
        </w:rPr>
        <w:t xml:space="preserve">la </w:t>
      </w:r>
      <w:r w:rsidRPr="00567F07">
        <w:rPr>
          <w:rFonts w:ascii="Arial Narrow" w:hAnsi="Arial Narrow"/>
          <w:color w:val="000000" w:themeColor="text1"/>
          <w:sz w:val="24"/>
          <w:szCs w:val="24"/>
          <w:lang w:val="es-ES_tradnl" w:eastAsia="es-CO"/>
        </w:rPr>
        <w:t xml:space="preserve">Parte </w:t>
      </w:r>
      <w:r w:rsidRPr="00567F07">
        <w:rPr>
          <w:rFonts w:ascii="Arial Narrow" w:hAnsi="Arial Narrow"/>
          <w:b w:val="0"/>
          <w:color w:val="000000" w:themeColor="text1"/>
          <w:sz w:val="24"/>
          <w:szCs w:val="24"/>
          <w:lang w:val="es-ES_tradnl" w:eastAsia="es-CO"/>
        </w:rPr>
        <w:t xml:space="preserve">______ (Miembro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 xml:space="preserve">) </w:t>
      </w:r>
      <w:r w:rsidRPr="00567F07">
        <w:rPr>
          <w:rFonts w:ascii="Arial Narrow" w:hAnsi="Arial Narrow"/>
          <w:b w:val="0"/>
          <w:color w:val="000000" w:themeColor="text1"/>
          <w:sz w:val="24"/>
          <w:szCs w:val="24"/>
          <w:lang w:val="es-CO" w:eastAsia="es-CO"/>
        </w:rPr>
        <w:t xml:space="preserve">se obliga a notificar de ello en forma inmediata y por escrito a </w:t>
      </w:r>
      <w:r w:rsidRPr="00567F07">
        <w:rPr>
          <w:rFonts w:ascii="Arial Narrow" w:hAnsi="Arial Narrow"/>
          <w:color w:val="000000" w:themeColor="text1"/>
          <w:sz w:val="24"/>
          <w:szCs w:val="24"/>
          <w:lang w:val="es-CO" w:eastAsia="es-CO"/>
        </w:rPr>
        <w:t>LA CRCC.</w:t>
      </w:r>
      <w:r w:rsidRPr="00567F07">
        <w:rPr>
          <w:rFonts w:ascii="Arial Narrow" w:hAnsi="Arial Narrow"/>
          <w:b w:val="0"/>
          <w:color w:val="000000" w:themeColor="text1"/>
          <w:sz w:val="24"/>
          <w:szCs w:val="24"/>
          <w:lang w:val="es-CO" w:eastAsia="es-CO"/>
        </w:rPr>
        <w:t xml:space="preserve"> En todo caso </w:t>
      </w:r>
      <w:r w:rsidRPr="00567F07">
        <w:rPr>
          <w:rFonts w:ascii="Arial Narrow" w:hAnsi="Arial Narrow"/>
          <w:color w:val="000000" w:themeColor="text1"/>
          <w:sz w:val="24"/>
          <w:szCs w:val="24"/>
          <w:lang w:val="es-CO" w:eastAsia="es-CO"/>
        </w:rPr>
        <w:t>EL CONVENIO</w:t>
      </w:r>
      <w:r w:rsidRPr="00567F07">
        <w:rPr>
          <w:rFonts w:ascii="Arial Narrow" w:hAnsi="Arial Narrow"/>
          <w:b w:val="0"/>
          <w:color w:val="000000" w:themeColor="text1"/>
          <w:sz w:val="24"/>
          <w:szCs w:val="24"/>
          <w:lang w:val="es-CO" w:eastAsia="es-CO"/>
        </w:rPr>
        <w:t xml:space="preserve"> estará vigente hasta que dicha notificación se haya efectuado y </w:t>
      </w:r>
      <w:r w:rsidRPr="00567F07">
        <w:rPr>
          <w:rFonts w:ascii="Arial Narrow" w:hAnsi="Arial Narrow"/>
          <w:color w:val="000000" w:themeColor="text1"/>
          <w:sz w:val="24"/>
          <w:szCs w:val="24"/>
          <w:lang w:val="es-CO" w:eastAsia="es-CO"/>
        </w:rPr>
        <w:t>LA CRCC</w:t>
      </w:r>
      <w:r w:rsidRPr="00567F07">
        <w:rPr>
          <w:rFonts w:ascii="Arial Narrow" w:hAnsi="Arial Narrow"/>
          <w:b w:val="0"/>
          <w:color w:val="000000" w:themeColor="text1"/>
          <w:sz w:val="24"/>
          <w:szCs w:val="24"/>
          <w:lang w:val="es-CO" w:eastAsia="es-CO"/>
        </w:rPr>
        <w:t xml:space="preserve"> haya informado su recibo a </w:t>
      </w:r>
      <w:r w:rsidRPr="00567F07">
        <w:rPr>
          <w:rFonts w:ascii="Arial Narrow" w:hAnsi="Arial Narrow"/>
          <w:b w:val="0"/>
          <w:color w:val="000000" w:themeColor="text1"/>
          <w:sz w:val="24"/>
          <w:szCs w:val="24"/>
          <w:lang w:val="es-ES_tradnl" w:eastAsia="es-CO"/>
        </w:rPr>
        <w:t xml:space="preserve">la </w:t>
      </w:r>
      <w:r w:rsidRPr="00567F07">
        <w:rPr>
          <w:rFonts w:ascii="Arial Narrow" w:hAnsi="Arial Narrow"/>
          <w:color w:val="000000" w:themeColor="text1"/>
          <w:sz w:val="24"/>
          <w:szCs w:val="24"/>
          <w:lang w:val="es-ES_tradnl" w:eastAsia="es-CO"/>
        </w:rPr>
        <w:t>Parte</w:t>
      </w:r>
      <w:r w:rsidRPr="00567F07">
        <w:rPr>
          <w:rFonts w:ascii="Arial Narrow" w:hAnsi="Arial Narrow"/>
          <w:b w:val="0"/>
          <w:color w:val="000000" w:themeColor="text1"/>
          <w:sz w:val="24"/>
          <w:szCs w:val="24"/>
          <w:lang w:val="es-ES_tradnl" w:eastAsia="es-CO"/>
        </w:rPr>
        <w:t xml:space="preserve"> ______ (Miembro de </w:t>
      </w:r>
      <w:r w:rsidRPr="00567F07">
        <w:rPr>
          <w:rFonts w:ascii="Arial Narrow" w:hAnsi="Arial Narrow"/>
          <w:color w:val="000000" w:themeColor="text1"/>
          <w:sz w:val="24"/>
          <w:szCs w:val="24"/>
          <w:lang w:val="es-ES_tradnl" w:eastAsia="es-CO"/>
        </w:rPr>
        <w:t>LA CRCC</w:t>
      </w:r>
      <w:r w:rsidRPr="00567F07">
        <w:rPr>
          <w:rFonts w:ascii="Arial Narrow" w:hAnsi="Arial Narrow"/>
          <w:b w:val="0"/>
          <w:color w:val="000000" w:themeColor="text1"/>
          <w:sz w:val="24"/>
          <w:szCs w:val="24"/>
          <w:lang w:val="es-ES_tradnl" w:eastAsia="es-CO"/>
        </w:rPr>
        <w:t>)</w:t>
      </w:r>
      <w:r w:rsidRPr="00567F07">
        <w:rPr>
          <w:rFonts w:ascii="Arial Narrow" w:hAnsi="Arial Narrow"/>
          <w:b w:val="0"/>
          <w:color w:val="000000" w:themeColor="text1"/>
          <w:sz w:val="24"/>
          <w:szCs w:val="24"/>
          <w:lang w:val="es-CO" w:eastAsia="es-CO"/>
        </w:rPr>
        <w:t>.</w:t>
      </w:r>
    </w:p>
    <w:p w:rsidR="00DF7597" w:rsidRPr="00567F07" w:rsidRDefault="00DF7597" w:rsidP="00DF7597">
      <w:pPr>
        <w:jc w:val="both"/>
        <w:rPr>
          <w:rFonts w:ascii="Arial Narrow" w:hAnsi="Arial Narrow"/>
          <w:b w:val="0"/>
          <w:color w:val="000000" w:themeColor="text1"/>
          <w:sz w:val="24"/>
          <w:szCs w:val="24"/>
          <w:lang w:val="es-ES_tradnl"/>
        </w:rPr>
      </w:pPr>
    </w:p>
    <w:p w:rsidR="00DF7597" w:rsidRPr="00567F07" w:rsidRDefault="00DF7597" w:rsidP="00DF7597">
      <w:pPr>
        <w:jc w:val="both"/>
        <w:rPr>
          <w:rFonts w:ascii="Arial Narrow" w:hAnsi="Arial Narrow"/>
          <w:b w:val="0"/>
          <w:color w:val="000000" w:themeColor="text1"/>
          <w:sz w:val="24"/>
          <w:szCs w:val="24"/>
          <w:lang w:val="es-ES_tradnl"/>
        </w:rPr>
      </w:pPr>
      <w:r w:rsidRPr="00567F07">
        <w:rPr>
          <w:rFonts w:ascii="Arial Narrow" w:hAnsi="Arial Narrow"/>
          <w:color w:val="000000" w:themeColor="text1"/>
          <w:sz w:val="24"/>
          <w:szCs w:val="24"/>
          <w:lang w:val="es-ES_tradnl"/>
        </w:rPr>
        <w:t xml:space="preserve">OCTAVA: CONVENIO A DISPOSICIÓN DE LA CRCC.- </w:t>
      </w:r>
      <w:r w:rsidRPr="00567F07">
        <w:rPr>
          <w:rFonts w:ascii="Arial Narrow" w:hAnsi="Arial Narrow"/>
          <w:b w:val="0"/>
          <w:color w:val="000000" w:themeColor="text1"/>
          <w:sz w:val="24"/>
          <w:szCs w:val="24"/>
          <w:lang w:val="es-ES_tradnl"/>
        </w:rPr>
        <w:t>La</w:t>
      </w:r>
      <w:r w:rsidRPr="00567F07">
        <w:rPr>
          <w:rFonts w:ascii="Arial Narrow" w:hAnsi="Arial Narrow"/>
          <w:color w:val="000000" w:themeColor="text1"/>
          <w:sz w:val="24"/>
          <w:szCs w:val="24"/>
          <w:lang w:val="es-ES_tradnl"/>
        </w:rPr>
        <w:t xml:space="preserve"> </w:t>
      </w:r>
      <w:r w:rsidRPr="00567F07">
        <w:rPr>
          <w:rFonts w:ascii="Arial Narrow" w:hAnsi="Arial Narrow"/>
          <w:b w:val="0"/>
          <w:color w:val="000000" w:themeColor="text1"/>
          <w:sz w:val="24"/>
          <w:szCs w:val="24"/>
          <w:lang w:val="es-ES_tradnl"/>
        </w:rPr>
        <w:t xml:space="preserve">Parte ______ (Miembro de </w:t>
      </w:r>
      <w:r w:rsidRPr="00567F07">
        <w:rPr>
          <w:rFonts w:ascii="Arial Narrow" w:hAnsi="Arial Narrow"/>
          <w:color w:val="000000" w:themeColor="text1"/>
          <w:sz w:val="24"/>
          <w:szCs w:val="24"/>
          <w:lang w:val="es-ES_tradnl"/>
        </w:rPr>
        <w:t>LA CRCC</w:t>
      </w:r>
      <w:r w:rsidRPr="00567F07">
        <w:rPr>
          <w:rFonts w:ascii="Arial Narrow" w:hAnsi="Arial Narrow"/>
          <w:b w:val="0"/>
          <w:color w:val="000000" w:themeColor="text1"/>
          <w:sz w:val="24"/>
          <w:szCs w:val="24"/>
          <w:lang w:val="es-ES_tradnl"/>
        </w:rPr>
        <w:t xml:space="preserve">) deberá mantener a disposición de </w:t>
      </w:r>
      <w:r w:rsidRPr="00567F07">
        <w:rPr>
          <w:rFonts w:ascii="Arial Narrow" w:hAnsi="Arial Narrow"/>
          <w:color w:val="000000" w:themeColor="text1"/>
          <w:sz w:val="24"/>
          <w:szCs w:val="24"/>
          <w:lang w:val="es-ES_tradnl"/>
        </w:rPr>
        <w:t>LA CRCC</w:t>
      </w:r>
      <w:r w:rsidRPr="00567F07">
        <w:rPr>
          <w:rFonts w:ascii="Arial Narrow" w:hAnsi="Arial Narrow"/>
          <w:b w:val="0"/>
          <w:color w:val="000000" w:themeColor="text1"/>
          <w:sz w:val="24"/>
          <w:szCs w:val="24"/>
          <w:lang w:val="es-ES_tradnl"/>
        </w:rPr>
        <w:t xml:space="preserve"> un original del presente </w:t>
      </w:r>
      <w:r w:rsidRPr="00567F07">
        <w:rPr>
          <w:rFonts w:ascii="Arial Narrow" w:hAnsi="Arial Narrow"/>
          <w:color w:val="000000" w:themeColor="text1"/>
          <w:sz w:val="24"/>
          <w:szCs w:val="24"/>
          <w:lang w:val="es-ES_tradnl"/>
        </w:rPr>
        <w:t>CONVENIO</w:t>
      </w:r>
      <w:r w:rsidRPr="00567F07">
        <w:rPr>
          <w:rFonts w:ascii="Arial Narrow" w:hAnsi="Arial Narrow"/>
          <w:b w:val="0"/>
          <w:color w:val="000000" w:themeColor="text1"/>
          <w:sz w:val="24"/>
          <w:szCs w:val="24"/>
          <w:lang w:val="es-ES_tradnl"/>
        </w:rPr>
        <w:t xml:space="preserve">, el cual podrá ser solicitado por </w:t>
      </w:r>
      <w:r w:rsidRPr="00567F07">
        <w:rPr>
          <w:rFonts w:ascii="Arial Narrow" w:hAnsi="Arial Narrow"/>
          <w:color w:val="000000" w:themeColor="text1"/>
          <w:sz w:val="24"/>
          <w:szCs w:val="24"/>
          <w:lang w:val="es-ES_tradnl"/>
        </w:rPr>
        <w:t>LA CRCC</w:t>
      </w:r>
      <w:r w:rsidRPr="00567F07">
        <w:rPr>
          <w:rFonts w:ascii="Arial Narrow" w:hAnsi="Arial Narrow"/>
          <w:b w:val="0"/>
          <w:color w:val="000000" w:themeColor="text1"/>
          <w:sz w:val="24"/>
          <w:szCs w:val="24"/>
          <w:lang w:val="es-ES_tradnl"/>
        </w:rPr>
        <w:t xml:space="preserve"> en cualquier momento.</w:t>
      </w:r>
    </w:p>
    <w:p w:rsidR="00DF7597" w:rsidRPr="00567F07" w:rsidRDefault="00DF7597" w:rsidP="00DF7597">
      <w:pPr>
        <w:jc w:val="both"/>
        <w:rPr>
          <w:rFonts w:ascii="Arial Narrow" w:hAnsi="Arial Narrow"/>
          <w:b w:val="0"/>
          <w:bCs/>
          <w:color w:val="000000" w:themeColor="text1"/>
          <w:sz w:val="24"/>
          <w:szCs w:val="24"/>
        </w:rPr>
      </w:pPr>
    </w:p>
    <w:p w:rsidR="00DF7597" w:rsidRPr="00567F07" w:rsidRDefault="00DF7597" w:rsidP="00DF7597">
      <w:pPr>
        <w:jc w:val="both"/>
        <w:rPr>
          <w:rFonts w:ascii="Arial Narrow" w:hAnsi="Arial Narrow"/>
          <w:b w:val="0"/>
          <w:bCs/>
          <w:color w:val="000000" w:themeColor="text1"/>
          <w:sz w:val="24"/>
          <w:szCs w:val="24"/>
        </w:rPr>
      </w:pPr>
      <w:r w:rsidRPr="00567F07">
        <w:rPr>
          <w:rFonts w:ascii="Arial Narrow" w:hAnsi="Arial Narrow"/>
          <w:bCs/>
          <w:color w:val="000000" w:themeColor="text1"/>
          <w:sz w:val="24"/>
          <w:szCs w:val="24"/>
        </w:rPr>
        <w:t xml:space="preserve">NOVENA: LEY APLICABLE.- </w:t>
      </w:r>
      <w:r w:rsidRPr="00567F07">
        <w:rPr>
          <w:rFonts w:ascii="Arial Narrow" w:hAnsi="Arial Narrow"/>
          <w:b w:val="0"/>
          <w:bCs/>
          <w:color w:val="000000" w:themeColor="text1"/>
          <w:sz w:val="24"/>
          <w:szCs w:val="24"/>
        </w:rPr>
        <w:t>El presente</w:t>
      </w:r>
      <w:r w:rsidRPr="00567F07">
        <w:rPr>
          <w:rFonts w:ascii="Arial Narrow" w:hAnsi="Arial Narrow"/>
          <w:bCs/>
          <w:color w:val="000000" w:themeColor="text1"/>
          <w:sz w:val="24"/>
          <w:szCs w:val="24"/>
        </w:rPr>
        <w:t xml:space="preserve"> CONVENIO </w:t>
      </w:r>
      <w:r w:rsidRPr="00567F07">
        <w:rPr>
          <w:rFonts w:ascii="Arial Narrow" w:hAnsi="Arial Narrow"/>
          <w:b w:val="0"/>
          <w:bCs/>
          <w:color w:val="000000" w:themeColor="text1"/>
          <w:sz w:val="24"/>
          <w:szCs w:val="24"/>
        </w:rPr>
        <w:t>se regirá por las leyes de la República de Colombia.</w:t>
      </w:r>
    </w:p>
    <w:p w:rsidR="00DF7597" w:rsidRPr="00567F07" w:rsidRDefault="00DF7597" w:rsidP="00DF7597">
      <w:pPr>
        <w:jc w:val="both"/>
        <w:rPr>
          <w:rFonts w:ascii="Arial Narrow" w:hAnsi="Arial Narrow"/>
          <w:b w:val="0"/>
          <w:bCs/>
          <w:color w:val="000000" w:themeColor="text1"/>
          <w:sz w:val="24"/>
          <w:szCs w:val="24"/>
        </w:rPr>
      </w:pPr>
    </w:p>
    <w:p w:rsidR="00DF7597" w:rsidRPr="00567F07" w:rsidRDefault="00DF7597" w:rsidP="00DF7597">
      <w:pPr>
        <w:jc w:val="both"/>
        <w:rPr>
          <w:rFonts w:ascii="Arial Narrow" w:hAnsi="Arial Narrow"/>
          <w:b w:val="0"/>
          <w:bCs/>
          <w:color w:val="000000" w:themeColor="text1"/>
          <w:sz w:val="24"/>
          <w:szCs w:val="24"/>
          <w:lang w:val="es-ES_tradnl"/>
        </w:rPr>
      </w:pPr>
      <w:r w:rsidRPr="00567F07">
        <w:rPr>
          <w:rFonts w:ascii="Arial Narrow" w:hAnsi="Arial Narrow"/>
          <w:b w:val="0"/>
          <w:bCs/>
          <w:color w:val="000000" w:themeColor="text1"/>
          <w:sz w:val="24"/>
          <w:szCs w:val="24"/>
          <w:lang w:val="es-ES_tradnl"/>
        </w:rPr>
        <w:t xml:space="preserve">Como constancia de lo anterior, se firma en _____________, a los ________ (____) días del mes de __________ </w:t>
      </w:r>
      <w:proofErr w:type="spellStart"/>
      <w:r w:rsidRPr="00567F07">
        <w:rPr>
          <w:rFonts w:ascii="Arial Narrow" w:hAnsi="Arial Narrow"/>
          <w:b w:val="0"/>
          <w:bCs/>
          <w:color w:val="000000" w:themeColor="text1"/>
          <w:sz w:val="24"/>
          <w:szCs w:val="24"/>
          <w:lang w:val="es-ES_tradnl"/>
        </w:rPr>
        <w:t>de</w:t>
      </w:r>
      <w:proofErr w:type="spellEnd"/>
      <w:r w:rsidRPr="00567F07">
        <w:rPr>
          <w:rFonts w:ascii="Arial Narrow" w:hAnsi="Arial Narrow"/>
          <w:b w:val="0"/>
          <w:bCs/>
          <w:color w:val="000000" w:themeColor="text1"/>
          <w:sz w:val="24"/>
          <w:szCs w:val="24"/>
          <w:lang w:val="es-ES_tradnl"/>
        </w:rPr>
        <w:t xml:space="preserve"> ________, en tres (3) copias del mismo tenor. </w:t>
      </w:r>
    </w:p>
    <w:p w:rsidR="00DF7597" w:rsidRPr="00567F07" w:rsidRDefault="00DF7597" w:rsidP="00DF7597">
      <w:pPr>
        <w:jc w:val="both"/>
        <w:rPr>
          <w:rFonts w:ascii="Arial Narrow" w:hAnsi="Arial Narrow"/>
          <w:b w:val="0"/>
          <w:bCs/>
          <w:color w:val="000000" w:themeColor="text1"/>
          <w:sz w:val="24"/>
          <w:szCs w:val="24"/>
          <w:lang w:val="es-ES_tradnl"/>
        </w:rPr>
      </w:pPr>
    </w:p>
    <w:p w:rsidR="00DF7597" w:rsidRPr="00567F07" w:rsidRDefault="00DF7597" w:rsidP="00DF7597">
      <w:pPr>
        <w:jc w:val="both"/>
        <w:rPr>
          <w:rFonts w:ascii="Arial Narrow" w:hAnsi="Arial Narrow"/>
          <w:bCs/>
          <w:color w:val="000000" w:themeColor="text1"/>
          <w:sz w:val="24"/>
          <w:szCs w:val="24"/>
          <w:lang w:val="es-CO"/>
        </w:rPr>
      </w:pPr>
      <w:r w:rsidRPr="00567F07">
        <w:rPr>
          <w:rFonts w:ascii="Arial Narrow" w:hAnsi="Arial Narrow"/>
          <w:bCs/>
          <w:color w:val="000000" w:themeColor="text1"/>
          <w:sz w:val="24"/>
          <w:szCs w:val="24"/>
          <w:lang w:val="es-ES_tradnl"/>
        </w:rPr>
        <w:t>Parte A:</w:t>
      </w:r>
    </w:p>
    <w:p w:rsidR="00DF7597" w:rsidRPr="00567F07" w:rsidRDefault="00DF7597" w:rsidP="00DF7597">
      <w:pPr>
        <w:jc w:val="both"/>
        <w:rPr>
          <w:rFonts w:ascii="Arial Narrow" w:hAnsi="Arial Narrow"/>
          <w:b w:val="0"/>
          <w:bCs/>
          <w:color w:val="000000" w:themeColor="text1"/>
          <w:sz w:val="24"/>
          <w:szCs w:val="24"/>
          <w:lang w:val="es-ES_tradnl"/>
        </w:rPr>
      </w:pPr>
      <w:r w:rsidRPr="00567F07">
        <w:rPr>
          <w:rFonts w:ascii="Arial Narrow" w:hAnsi="Arial Narrow"/>
          <w:b w:val="0"/>
          <w:bCs/>
          <w:color w:val="000000" w:themeColor="text1"/>
          <w:sz w:val="24"/>
          <w:szCs w:val="24"/>
          <w:lang w:val="es-ES_tradnl"/>
        </w:rPr>
        <w:t>Por:</w:t>
      </w:r>
      <w:r w:rsidRPr="00567F07">
        <w:rPr>
          <w:rFonts w:ascii="Arial Narrow" w:hAnsi="Arial Narrow"/>
          <w:b w:val="0"/>
          <w:bCs/>
          <w:color w:val="000000" w:themeColor="text1"/>
          <w:sz w:val="24"/>
          <w:szCs w:val="24"/>
          <w:lang w:val="es-ES_tradnl"/>
        </w:rPr>
        <w:tab/>
      </w:r>
      <w:r w:rsidRPr="00567F07">
        <w:rPr>
          <w:rFonts w:ascii="Arial Narrow" w:hAnsi="Arial Narrow"/>
          <w:b w:val="0"/>
          <w:bCs/>
          <w:color w:val="000000" w:themeColor="text1"/>
          <w:sz w:val="24"/>
          <w:szCs w:val="24"/>
          <w:lang w:val="es-ES_tradnl"/>
        </w:rPr>
        <w:tab/>
      </w:r>
      <w:r w:rsidRPr="00567F07">
        <w:rPr>
          <w:rFonts w:ascii="Arial Narrow" w:hAnsi="Arial Narrow"/>
          <w:b w:val="0"/>
          <w:bCs/>
          <w:color w:val="000000" w:themeColor="text1"/>
          <w:sz w:val="24"/>
          <w:szCs w:val="24"/>
          <w:lang w:val="es-ES_tradnl"/>
        </w:rPr>
        <w:tab/>
        <w:t>_____________________________</w:t>
      </w:r>
    </w:p>
    <w:p w:rsidR="00DF7597" w:rsidRPr="00567F07" w:rsidRDefault="00DF7597" w:rsidP="00DF7597">
      <w:pPr>
        <w:jc w:val="both"/>
        <w:rPr>
          <w:rFonts w:ascii="Arial Narrow" w:hAnsi="Arial Narrow"/>
          <w:b w:val="0"/>
          <w:bCs/>
          <w:color w:val="000000" w:themeColor="text1"/>
          <w:sz w:val="24"/>
          <w:szCs w:val="24"/>
          <w:lang w:val="es-ES_tradnl"/>
        </w:rPr>
      </w:pPr>
    </w:p>
    <w:p w:rsidR="00DF7597" w:rsidRPr="00567F07" w:rsidRDefault="00DF7597" w:rsidP="00DF7597">
      <w:pPr>
        <w:jc w:val="both"/>
        <w:rPr>
          <w:rFonts w:ascii="Arial Narrow" w:hAnsi="Arial Narrow"/>
          <w:b w:val="0"/>
          <w:bCs/>
          <w:color w:val="000000" w:themeColor="text1"/>
          <w:sz w:val="24"/>
          <w:szCs w:val="24"/>
          <w:lang w:val="es-ES_tradnl"/>
        </w:rPr>
      </w:pPr>
      <w:r w:rsidRPr="00567F07">
        <w:rPr>
          <w:rFonts w:ascii="Arial Narrow" w:hAnsi="Arial Narrow"/>
          <w:b w:val="0"/>
          <w:bCs/>
          <w:color w:val="000000" w:themeColor="text1"/>
          <w:sz w:val="24"/>
          <w:szCs w:val="24"/>
          <w:lang w:val="es-ES_tradnl"/>
        </w:rPr>
        <w:t>Nombre:</w:t>
      </w:r>
      <w:r w:rsidRPr="00567F07">
        <w:rPr>
          <w:rFonts w:ascii="Arial Narrow" w:hAnsi="Arial Narrow"/>
          <w:b w:val="0"/>
          <w:bCs/>
          <w:color w:val="000000" w:themeColor="text1"/>
          <w:sz w:val="24"/>
          <w:szCs w:val="24"/>
          <w:lang w:val="es-ES_tradnl"/>
        </w:rPr>
        <w:tab/>
      </w:r>
      <w:r w:rsidRPr="00567F07">
        <w:rPr>
          <w:rFonts w:ascii="Arial Narrow" w:hAnsi="Arial Narrow"/>
          <w:b w:val="0"/>
          <w:bCs/>
          <w:color w:val="000000" w:themeColor="text1"/>
          <w:sz w:val="24"/>
          <w:szCs w:val="24"/>
          <w:lang w:val="es-ES_tradnl"/>
        </w:rPr>
        <w:tab/>
      </w:r>
    </w:p>
    <w:p w:rsidR="00DF7597" w:rsidRPr="00567F07" w:rsidRDefault="00DF7597" w:rsidP="00DF7597">
      <w:pPr>
        <w:jc w:val="both"/>
        <w:rPr>
          <w:rFonts w:ascii="Arial Narrow" w:hAnsi="Arial Narrow"/>
          <w:b w:val="0"/>
          <w:bCs/>
          <w:color w:val="000000" w:themeColor="text1"/>
          <w:sz w:val="24"/>
          <w:szCs w:val="24"/>
          <w:lang w:val="es-ES_tradnl"/>
        </w:rPr>
      </w:pPr>
      <w:r w:rsidRPr="00567F07">
        <w:rPr>
          <w:rFonts w:ascii="Arial Narrow" w:hAnsi="Arial Narrow"/>
          <w:b w:val="0"/>
          <w:bCs/>
          <w:color w:val="000000" w:themeColor="text1"/>
          <w:sz w:val="24"/>
          <w:szCs w:val="24"/>
          <w:lang w:val="es-ES_tradnl"/>
        </w:rPr>
        <w:t>Cédula No:</w:t>
      </w:r>
      <w:r w:rsidRPr="00567F07">
        <w:rPr>
          <w:rFonts w:ascii="Arial Narrow" w:hAnsi="Arial Narrow"/>
          <w:b w:val="0"/>
          <w:bCs/>
          <w:color w:val="000000" w:themeColor="text1"/>
          <w:sz w:val="24"/>
          <w:szCs w:val="24"/>
          <w:lang w:val="es-ES_tradnl"/>
        </w:rPr>
        <w:tab/>
      </w:r>
      <w:r w:rsidRPr="00567F07">
        <w:rPr>
          <w:rFonts w:ascii="Arial Narrow" w:hAnsi="Arial Narrow"/>
          <w:b w:val="0"/>
          <w:bCs/>
          <w:color w:val="000000" w:themeColor="text1"/>
          <w:sz w:val="24"/>
          <w:szCs w:val="24"/>
          <w:lang w:val="es-ES_tradnl"/>
        </w:rPr>
        <w:tab/>
      </w:r>
    </w:p>
    <w:p w:rsidR="00DF7597" w:rsidRPr="00567F07" w:rsidRDefault="00DF7597" w:rsidP="00DF7597">
      <w:pPr>
        <w:jc w:val="both"/>
        <w:rPr>
          <w:rFonts w:ascii="Arial Narrow" w:hAnsi="Arial Narrow"/>
          <w:b w:val="0"/>
          <w:bCs/>
          <w:color w:val="000000" w:themeColor="text1"/>
          <w:sz w:val="24"/>
          <w:szCs w:val="24"/>
          <w:lang w:val="es-ES_tradnl"/>
        </w:rPr>
      </w:pPr>
      <w:r w:rsidRPr="00567F07">
        <w:rPr>
          <w:rFonts w:ascii="Arial Narrow" w:hAnsi="Arial Narrow"/>
          <w:b w:val="0"/>
          <w:bCs/>
          <w:color w:val="000000" w:themeColor="text1"/>
          <w:sz w:val="24"/>
          <w:szCs w:val="24"/>
          <w:lang w:val="es-ES_tradnl"/>
        </w:rPr>
        <w:t>Cargo:</w:t>
      </w:r>
      <w:r w:rsidRPr="00567F07">
        <w:rPr>
          <w:rFonts w:ascii="Arial Narrow" w:hAnsi="Arial Narrow"/>
          <w:b w:val="0"/>
          <w:bCs/>
          <w:color w:val="000000" w:themeColor="text1"/>
          <w:sz w:val="24"/>
          <w:szCs w:val="24"/>
          <w:lang w:val="es-ES_tradnl"/>
        </w:rPr>
        <w:tab/>
      </w:r>
      <w:r w:rsidRPr="00567F07">
        <w:rPr>
          <w:rFonts w:ascii="Arial Narrow" w:hAnsi="Arial Narrow"/>
          <w:b w:val="0"/>
          <w:bCs/>
          <w:color w:val="000000" w:themeColor="text1"/>
          <w:sz w:val="24"/>
          <w:szCs w:val="24"/>
          <w:lang w:val="es-ES_tradnl"/>
        </w:rPr>
        <w:tab/>
      </w:r>
      <w:r w:rsidRPr="00567F07">
        <w:rPr>
          <w:rFonts w:ascii="Arial Narrow" w:hAnsi="Arial Narrow"/>
          <w:b w:val="0"/>
          <w:bCs/>
          <w:color w:val="000000" w:themeColor="text1"/>
          <w:sz w:val="24"/>
          <w:szCs w:val="24"/>
          <w:lang w:val="es-ES_tradnl"/>
        </w:rPr>
        <w:tab/>
        <w:t>Representante Legal</w:t>
      </w:r>
    </w:p>
    <w:p w:rsidR="00DF7597" w:rsidRPr="00567F07" w:rsidRDefault="00DF7597" w:rsidP="00DF7597">
      <w:pPr>
        <w:jc w:val="both"/>
        <w:rPr>
          <w:rFonts w:ascii="Arial Narrow" w:hAnsi="Arial Narrow"/>
          <w:b w:val="0"/>
          <w:bCs/>
          <w:color w:val="000000" w:themeColor="text1"/>
          <w:sz w:val="24"/>
          <w:szCs w:val="24"/>
          <w:lang w:val="es-ES_tradnl"/>
        </w:rPr>
      </w:pPr>
    </w:p>
    <w:p w:rsidR="00DF7597" w:rsidRPr="00567F07" w:rsidRDefault="00DF7597" w:rsidP="00DF7597">
      <w:pPr>
        <w:jc w:val="both"/>
        <w:rPr>
          <w:rFonts w:ascii="Arial Narrow" w:hAnsi="Arial Narrow"/>
          <w:bCs/>
          <w:color w:val="000000" w:themeColor="text1"/>
          <w:sz w:val="24"/>
          <w:szCs w:val="24"/>
          <w:lang w:val="es-ES_tradnl"/>
        </w:rPr>
      </w:pPr>
      <w:r w:rsidRPr="00567F07">
        <w:rPr>
          <w:rFonts w:ascii="Arial Narrow" w:hAnsi="Arial Narrow"/>
          <w:color w:val="000000" w:themeColor="text1"/>
          <w:sz w:val="24"/>
          <w:szCs w:val="24"/>
          <w:lang w:val="es-ES_tradnl"/>
        </w:rPr>
        <w:t>Parte B:</w:t>
      </w:r>
    </w:p>
    <w:p w:rsidR="00DF7597" w:rsidRPr="00567F07" w:rsidRDefault="00DF7597" w:rsidP="00DF7597">
      <w:pPr>
        <w:jc w:val="both"/>
        <w:rPr>
          <w:rFonts w:ascii="Arial Narrow" w:hAnsi="Arial Narrow"/>
          <w:b w:val="0"/>
          <w:bCs/>
          <w:color w:val="000000" w:themeColor="text1"/>
          <w:sz w:val="24"/>
          <w:szCs w:val="24"/>
          <w:lang w:val="es-ES_tradnl"/>
        </w:rPr>
      </w:pPr>
      <w:r w:rsidRPr="00567F07">
        <w:rPr>
          <w:rFonts w:ascii="Arial Narrow" w:hAnsi="Arial Narrow"/>
          <w:b w:val="0"/>
          <w:bCs/>
          <w:color w:val="000000" w:themeColor="text1"/>
          <w:sz w:val="24"/>
          <w:szCs w:val="24"/>
          <w:lang w:val="es-ES_tradnl"/>
        </w:rPr>
        <w:t>Por:</w:t>
      </w:r>
      <w:r w:rsidRPr="00567F07">
        <w:rPr>
          <w:rFonts w:ascii="Arial Narrow" w:hAnsi="Arial Narrow"/>
          <w:b w:val="0"/>
          <w:bCs/>
          <w:color w:val="000000" w:themeColor="text1"/>
          <w:sz w:val="24"/>
          <w:szCs w:val="24"/>
          <w:lang w:val="es-ES_tradnl"/>
        </w:rPr>
        <w:tab/>
      </w:r>
      <w:r w:rsidRPr="00567F07">
        <w:rPr>
          <w:rFonts w:ascii="Arial Narrow" w:hAnsi="Arial Narrow"/>
          <w:b w:val="0"/>
          <w:bCs/>
          <w:color w:val="000000" w:themeColor="text1"/>
          <w:sz w:val="24"/>
          <w:szCs w:val="24"/>
          <w:lang w:val="es-ES_tradnl"/>
        </w:rPr>
        <w:tab/>
      </w:r>
      <w:r w:rsidRPr="00567F07">
        <w:rPr>
          <w:rFonts w:ascii="Arial Narrow" w:hAnsi="Arial Narrow"/>
          <w:b w:val="0"/>
          <w:bCs/>
          <w:color w:val="000000" w:themeColor="text1"/>
          <w:sz w:val="24"/>
          <w:szCs w:val="24"/>
          <w:lang w:val="es-ES_tradnl"/>
        </w:rPr>
        <w:tab/>
        <w:t>_____________________________</w:t>
      </w:r>
    </w:p>
    <w:p w:rsidR="00DF7597" w:rsidRPr="00567F07" w:rsidRDefault="00DF7597" w:rsidP="00DF7597">
      <w:pPr>
        <w:jc w:val="both"/>
        <w:rPr>
          <w:rFonts w:ascii="Arial Narrow" w:hAnsi="Arial Narrow"/>
          <w:b w:val="0"/>
          <w:bCs/>
          <w:color w:val="000000" w:themeColor="text1"/>
          <w:sz w:val="24"/>
          <w:szCs w:val="24"/>
          <w:lang w:val="es-ES_tradnl"/>
        </w:rPr>
      </w:pPr>
      <w:r w:rsidRPr="00567F07">
        <w:rPr>
          <w:rFonts w:ascii="Arial Narrow" w:hAnsi="Arial Narrow"/>
          <w:b w:val="0"/>
          <w:bCs/>
          <w:color w:val="000000" w:themeColor="text1"/>
          <w:sz w:val="24"/>
          <w:szCs w:val="24"/>
          <w:lang w:val="es-ES_tradnl"/>
        </w:rPr>
        <w:t>Nombre:</w:t>
      </w:r>
      <w:r w:rsidRPr="00567F07">
        <w:rPr>
          <w:rFonts w:ascii="Arial Narrow" w:hAnsi="Arial Narrow"/>
          <w:b w:val="0"/>
          <w:bCs/>
          <w:color w:val="000000" w:themeColor="text1"/>
          <w:sz w:val="24"/>
          <w:szCs w:val="24"/>
          <w:lang w:val="es-ES_tradnl"/>
        </w:rPr>
        <w:tab/>
      </w:r>
      <w:r w:rsidRPr="00567F07">
        <w:rPr>
          <w:rFonts w:ascii="Arial Narrow" w:hAnsi="Arial Narrow"/>
          <w:b w:val="0"/>
          <w:bCs/>
          <w:color w:val="000000" w:themeColor="text1"/>
          <w:sz w:val="24"/>
          <w:szCs w:val="24"/>
          <w:lang w:val="es-ES_tradnl"/>
        </w:rPr>
        <w:tab/>
        <w:t xml:space="preserve"> </w:t>
      </w:r>
    </w:p>
    <w:p w:rsidR="00DF7597" w:rsidRPr="00567F07" w:rsidRDefault="00DF7597" w:rsidP="00DF7597">
      <w:pPr>
        <w:jc w:val="both"/>
        <w:rPr>
          <w:rFonts w:ascii="Arial Narrow" w:hAnsi="Arial Narrow"/>
          <w:b w:val="0"/>
          <w:bCs/>
          <w:color w:val="000000" w:themeColor="text1"/>
          <w:sz w:val="24"/>
          <w:szCs w:val="24"/>
          <w:lang w:val="es-ES_tradnl"/>
        </w:rPr>
      </w:pPr>
      <w:r w:rsidRPr="00567F07">
        <w:rPr>
          <w:rFonts w:ascii="Arial Narrow" w:hAnsi="Arial Narrow"/>
          <w:b w:val="0"/>
          <w:bCs/>
          <w:color w:val="000000" w:themeColor="text1"/>
          <w:sz w:val="24"/>
          <w:szCs w:val="24"/>
          <w:lang w:val="es-ES_tradnl"/>
        </w:rPr>
        <w:t>Cédula No:</w:t>
      </w:r>
      <w:r w:rsidRPr="00567F07">
        <w:rPr>
          <w:rFonts w:ascii="Arial Narrow" w:hAnsi="Arial Narrow"/>
          <w:b w:val="0"/>
          <w:bCs/>
          <w:color w:val="000000" w:themeColor="text1"/>
          <w:sz w:val="24"/>
          <w:szCs w:val="24"/>
          <w:lang w:val="es-ES_tradnl"/>
        </w:rPr>
        <w:tab/>
      </w:r>
      <w:r w:rsidRPr="00567F07">
        <w:rPr>
          <w:rFonts w:ascii="Arial Narrow" w:hAnsi="Arial Narrow"/>
          <w:b w:val="0"/>
          <w:bCs/>
          <w:color w:val="000000" w:themeColor="text1"/>
          <w:sz w:val="24"/>
          <w:szCs w:val="24"/>
          <w:lang w:val="es-ES_tradnl"/>
        </w:rPr>
        <w:tab/>
      </w:r>
    </w:p>
    <w:p w:rsidR="00DF7597" w:rsidRPr="00567F07" w:rsidRDefault="00DF7597" w:rsidP="00DF7597">
      <w:pPr>
        <w:ind w:left="708" w:hanging="708"/>
        <w:outlineLvl w:val="0"/>
        <w:rPr>
          <w:rFonts w:ascii="Arial Narrow" w:hAnsi="Arial Narrow"/>
          <w:b w:val="0"/>
          <w:bCs/>
          <w:color w:val="000000" w:themeColor="text1"/>
          <w:sz w:val="24"/>
          <w:szCs w:val="24"/>
          <w:lang w:val="es-ES_tradnl"/>
        </w:rPr>
        <w:sectPr w:rsidR="00DF7597" w:rsidRPr="00567F07" w:rsidSect="00EA4FE8">
          <w:headerReference w:type="first" r:id="rId7"/>
          <w:pgSz w:w="12242" w:h="15842" w:code="1"/>
          <w:pgMar w:top="1985" w:right="1418" w:bottom="1985" w:left="1418" w:header="851" w:footer="1021" w:gutter="0"/>
          <w:cols w:space="708"/>
          <w:titlePg/>
          <w:docGrid w:linePitch="360"/>
        </w:sectPr>
      </w:pPr>
      <w:bookmarkStart w:id="1" w:name="_Toc300320725"/>
      <w:bookmarkStart w:id="2" w:name="_Toc305407139"/>
      <w:bookmarkStart w:id="3" w:name="_Toc308192400"/>
      <w:bookmarkStart w:id="4" w:name="_Toc323545318"/>
      <w:bookmarkStart w:id="5" w:name="_Toc323560967"/>
      <w:bookmarkStart w:id="6" w:name="_Toc329081934"/>
      <w:bookmarkStart w:id="7" w:name="_Toc351368967"/>
      <w:bookmarkStart w:id="8" w:name="_Toc352849757"/>
      <w:bookmarkStart w:id="9" w:name="_Toc355598245"/>
      <w:bookmarkStart w:id="10" w:name="_Toc356299209"/>
      <w:bookmarkStart w:id="11" w:name="_Toc358360028"/>
      <w:bookmarkStart w:id="12" w:name="_Toc363457578"/>
      <w:bookmarkStart w:id="13" w:name="_Toc392489651"/>
      <w:bookmarkStart w:id="14" w:name="_Toc404097305"/>
      <w:bookmarkStart w:id="15" w:name="_Toc427233303"/>
      <w:bookmarkStart w:id="16" w:name="_Toc470781244"/>
      <w:bookmarkStart w:id="17" w:name="_Toc470784828"/>
      <w:bookmarkStart w:id="18" w:name="_Toc470785366"/>
      <w:bookmarkStart w:id="19" w:name="_Toc470791760"/>
      <w:bookmarkStart w:id="20" w:name="_Toc471831972"/>
      <w:r w:rsidRPr="00567F07">
        <w:rPr>
          <w:rFonts w:ascii="Arial Narrow" w:hAnsi="Arial Narrow"/>
          <w:b w:val="0"/>
          <w:bCs/>
          <w:color w:val="000000" w:themeColor="text1"/>
          <w:sz w:val="24"/>
          <w:szCs w:val="24"/>
          <w:lang w:val="es-ES_tradnl"/>
        </w:rPr>
        <w:lastRenderedPageBreak/>
        <w:t>Cargo:</w:t>
      </w:r>
      <w:r w:rsidRPr="00567F07">
        <w:rPr>
          <w:rFonts w:ascii="Arial Narrow" w:hAnsi="Arial Narrow"/>
          <w:b w:val="0"/>
          <w:bCs/>
          <w:color w:val="000000" w:themeColor="text1"/>
          <w:sz w:val="24"/>
          <w:szCs w:val="24"/>
          <w:lang w:val="es-ES_tradnl"/>
        </w:rPr>
        <w:tab/>
      </w:r>
      <w:r w:rsidRPr="00567F07">
        <w:rPr>
          <w:rFonts w:ascii="Arial Narrow" w:hAnsi="Arial Narrow"/>
          <w:b w:val="0"/>
          <w:bCs/>
          <w:color w:val="000000" w:themeColor="text1"/>
          <w:sz w:val="24"/>
          <w:szCs w:val="24"/>
          <w:lang w:val="es-ES_tradnl"/>
        </w:rPr>
        <w:tab/>
      </w:r>
      <w:r w:rsidRPr="00567F07">
        <w:rPr>
          <w:rFonts w:ascii="Arial Narrow" w:hAnsi="Arial Narrow"/>
          <w:b w:val="0"/>
          <w:bCs/>
          <w:color w:val="000000" w:themeColor="text1"/>
          <w:sz w:val="24"/>
          <w:szCs w:val="24"/>
          <w:lang w:val="es-ES_tradnl"/>
        </w:rPr>
        <w:tab/>
        <w:t>Representante Lega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ascii="Arial Narrow" w:hAnsi="Arial Narrow"/>
          <w:b w:val="0"/>
          <w:bCs/>
          <w:color w:val="000000" w:themeColor="text1"/>
          <w:sz w:val="24"/>
          <w:szCs w:val="24"/>
          <w:lang w:val="es-ES_tradnl"/>
        </w:rPr>
        <w:t>l</w:t>
      </w:r>
    </w:p>
    <w:p w:rsidR="00F4676E" w:rsidRPr="009943BC" w:rsidRDefault="00F4676E">
      <w:pPr>
        <w:rPr>
          <w:lang w:val="es-ES_tradnl"/>
        </w:rPr>
      </w:pPr>
    </w:p>
    <w:sectPr w:rsidR="00F4676E" w:rsidRPr="009943BC" w:rsidSect="001264E6">
      <w:headerReference w:type="default" r:id="rId8"/>
      <w:pgSz w:w="12240" w:h="15840"/>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8BD" w:rsidRDefault="008828BD" w:rsidP="001264E6">
      <w:r>
        <w:separator/>
      </w:r>
    </w:p>
  </w:endnote>
  <w:endnote w:type="continuationSeparator" w:id="0">
    <w:p w:rsidR="008828BD" w:rsidRDefault="008828BD" w:rsidP="0012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8BD" w:rsidRDefault="008828BD" w:rsidP="001264E6">
      <w:r>
        <w:separator/>
      </w:r>
    </w:p>
  </w:footnote>
  <w:footnote w:type="continuationSeparator" w:id="0">
    <w:p w:rsidR="008828BD" w:rsidRDefault="008828BD" w:rsidP="00126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E18" w:rsidRDefault="00500E18" w:rsidP="00500E18">
    <w:pPr>
      <w:pStyle w:val="Encabezado"/>
      <w:jc w:val="right"/>
    </w:pPr>
    <w:r>
      <w:rPr>
        <w:noProof/>
        <w:lang w:val="es-CO" w:eastAsia="es-CO"/>
      </w:rPr>
      <w:drawing>
        <wp:inline distT="0" distB="0" distL="0" distR="0" wp14:anchorId="5AE0FF78" wp14:editId="04B597AF">
          <wp:extent cx="1957070" cy="475615"/>
          <wp:effectExtent l="0" t="0" r="508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47561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4E6" w:rsidRDefault="001264E6" w:rsidP="001264E6">
    <w:pPr>
      <w:pStyle w:val="Encabezado"/>
      <w:jc w:val="right"/>
    </w:pPr>
    <w:r>
      <w:rPr>
        <w:noProof/>
        <w:lang w:val="es-CO" w:eastAsia="es-CO"/>
      </w:rPr>
      <w:drawing>
        <wp:inline distT="0" distB="0" distL="0" distR="0" wp14:anchorId="643B1B07" wp14:editId="4A88BA07">
          <wp:extent cx="1957070" cy="475615"/>
          <wp:effectExtent l="0" t="0" r="508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070" cy="4756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58B8"/>
    <w:multiLevelType w:val="hybridMultilevel"/>
    <w:tmpl w:val="44D0767A"/>
    <w:lvl w:ilvl="0" w:tplc="0C0A000F">
      <w:start w:val="1"/>
      <w:numFmt w:val="decimal"/>
      <w:lvlText w:val="%1."/>
      <w:lvlJc w:val="left"/>
      <w:pPr>
        <w:tabs>
          <w:tab w:val="num" w:pos="708"/>
        </w:tabs>
        <w:ind w:left="708" w:hanging="360"/>
      </w:pPr>
    </w:lvl>
    <w:lvl w:ilvl="1" w:tplc="0C0A0019" w:tentative="1">
      <w:start w:val="1"/>
      <w:numFmt w:val="lowerLetter"/>
      <w:lvlText w:val="%2."/>
      <w:lvlJc w:val="left"/>
      <w:pPr>
        <w:tabs>
          <w:tab w:val="num" w:pos="1428"/>
        </w:tabs>
        <w:ind w:left="1428" w:hanging="360"/>
      </w:pPr>
    </w:lvl>
    <w:lvl w:ilvl="2" w:tplc="0C0A001B" w:tentative="1">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1" w15:restartNumberingAfterBreak="0">
    <w:nsid w:val="0A9C2C01"/>
    <w:multiLevelType w:val="hybridMultilevel"/>
    <w:tmpl w:val="DD687A14"/>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 w15:restartNumberingAfterBreak="0">
    <w:nsid w:val="139F5F5E"/>
    <w:multiLevelType w:val="hybridMultilevel"/>
    <w:tmpl w:val="44D0767A"/>
    <w:lvl w:ilvl="0" w:tplc="0C0A000F">
      <w:start w:val="1"/>
      <w:numFmt w:val="decimal"/>
      <w:lvlText w:val="%1."/>
      <w:lvlJc w:val="left"/>
      <w:pPr>
        <w:tabs>
          <w:tab w:val="num" w:pos="708"/>
        </w:tabs>
        <w:ind w:left="708" w:hanging="360"/>
      </w:pPr>
    </w:lvl>
    <w:lvl w:ilvl="1" w:tplc="0C0A0019" w:tentative="1">
      <w:start w:val="1"/>
      <w:numFmt w:val="lowerLetter"/>
      <w:lvlText w:val="%2."/>
      <w:lvlJc w:val="left"/>
      <w:pPr>
        <w:tabs>
          <w:tab w:val="num" w:pos="1428"/>
        </w:tabs>
        <w:ind w:left="1428" w:hanging="360"/>
      </w:pPr>
    </w:lvl>
    <w:lvl w:ilvl="2" w:tplc="0C0A001B" w:tentative="1">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3" w15:restartNumberingAfterBreak="0">
    <w:nsid w:val="293107FA"/>
    <w:multiLevelType w:val="multilevel"/>
    <w:tmpl w:val="82C08D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9C06560"/>
    <w:multiLevelType w:val="hybridMultilevel"/>
    <w:tmpl w:val="44D0767A"/>
    <w:lvl w:ilvl="0" w:tplc="0C0A000F">
      <w:start w:val="1"/>
      <w:numFmt w:val="decimal"/>
      <w:lvlText w:val="%1."/>
      <w:lvlJc w:val="left"/>
      <w:pPr>
        <w:tabs>
          <w:tab w:val="num" w:pos="708"/>
        </w:tabs>
        <w:ind w:left="708" w:hanging="360"/>
      </w:pPr>
    </w:lvl>
    <w:lvl w:ilvl="1" w:tplc="0C0A0019" w:tentative="1">
      <w:start w:val="1"/>
      <w:numFmt w:val="lowerLetter"/>
      <w:lvlText w:val="%2."/>
      <w:lvlJc w:val="left"/>
      <w:pPr>
        <w:tabs>
          <w:tab w:val="num" w:pos="1428"/>
        </w:tabs>
        <w:ind w:left="1428" w:hanging="360"/>
      </w:pPr>
    </w:lvl>
    <w:lvl w:ilvl="2" w:tplc="0C0A001B" w:tentative="1">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5" w15:restartNumberingAfterBreak="0">
    <w:nsid w:val="2BA17743"/>
    <w:multiLevelType w:val="hybridMultilevel"/>
    <w:tmpl w:val="42F89AE2"/>
    <w:lvl w:ilvl="0" w:tplc="6E30B654">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C8A6558"/>
    <w:multiLevelType w:val="hybridMultilevel"/>
    <w:tmpl w:val="57E0C9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5E609F1"/>
    <w:multiLevelType w:val="multilevel"/>
    <w:tmpl w:val="225C89BA"/>
    <w:lvl w:ilvl="0">
      <w:start w:val="1"/>
      <w:numFmt w:val="decimal"/>
      <w:lvlText w:val="%1."/>
      <w:lvlJc w:val="left"/>
      <w:pPr>
        <w:tabs>
          <w:tab w:val="num" w:pos="360"/>
        </w:tabs>
        <w:ind w:left="360" w:hanging="360"/>
      </w:pPr>
      <w:rPr>
        <w:rFonts w:ascii="Arial" w:eastAsia="Times New Roman" w:hAnsi="Arial" w:cs="Arial"/>
      </w:rPr>
    </w:lvl>
    <w:lvl w:ilvl="1">
      <w:start w:val="1"/>
      <w:numFmt w:val="decimal"/>
      <w:isLgl/>
      <w:lvlText w:val="%1.%2."/>
      <w:lvlJc w:val="left"/>
      <w:pPr>
        <w:ind w:left="1035" w:hanging="495"/>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8" w15:restartNumberingAfterBreak="0">
    <w:nsid w:val="38903160"/>
    <w:multiLevelType w:val="hybridMultilevel"/>
    <w:tmpl w:val="9FBA0A88"/>
    <w:lvl w:ilvl="0" w:tplc="8586DD0A">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080"/>
        </w:tabs>
        <w:ind w:left="1080" w:hanging="360"/>
      </w:pPr>
      <w:rPr>
        <w:rFonts w:hint="default"/>
      </w:rPr>
    </w:lvl>
    <w:lvl w:ilvl="2" w:tplc="FFFFFFFF">
      <w:start w:val="1"/>
      <w:numFmt w:val="lowerRoman"/>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 w15:restartNumberingAfterBreak="0">
    <w:nsid w:val="3C635615"/>
    <w:multiLevelType w:val="hybridMultilevel"/>
    <w:tmpl w:val="F76C84F0"/>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76282D"/>
    <w:multiLevelType w:val="hybridMultilevel"/>
    <w:tmpl w:val="9E8CE752"/>
    <w:lvl w:ilvl="0" w:tplc="B5A651A2">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06D34EF"/>
    <w:multiLevelType w:val="hybridMultilevel"/>
    <w:tmpl w:val="D576D18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D4727F5"/>
    <w:multiLevelType w:val="hybridMultilevel"/>
    <w:tmpl w:val="D7568338"/>
    <w:lvl w:ilvl="0" w:tplc="9DFAEE7E">
      <w:start w:val="1"/>
      <w:numFmt w:val="lowerRoman"/>
      <w:lvlText w:val="%1)"/>
      <w:lvlJc w:val="left"/>
      <w:pPr>
        <w:ind w:left="2853" w:hanging="720"/>
      </w:pPr>
      <w:rPr>
        <w:rFonts w:hint="default"/>
      </w:rPr>
    </w:lvl>
    <w:lvl w:ilvl="1" w:tplc="240A0019" w:tentative="1">
      <w:start w:val="1"/>
      <w:numFmt w:val="lowerLetter"/>
      <w:lvlText w:val="%2."/>
      <w:lvlJc w:val="left"/>
      <w:pPr>
        <w:ind w:left="3213" w:hanging="360"/>
      </w:pPr>
    </w:lvl>
    <w:lvl w:ilvl="2" w:tplc="240A001B" w:tentative="1">
      <w:start w:val="1"/>
      <w:numFmt w:val="lowerRoman"/>
      <w:lvlText w:val="%3."/>
      <w:lvlJc w:val="right"/>
      <w:pPr>
        <w:ind w:left="3933" w:hanging="180"/>
      </w:pPr>
    </w:lvl>
    <w:lvl w:ilvl="3" w:tplc="240A000F" w:tentative="1">
      <w:start w:val="1"/>
      <w:numFmt w:val="decimal"/>
      <w:lvlText w:val="%4."/>
      <w:lvlJc w:val="left"/>
      <w:pPr>
        <w:ind w:left="4653" w:hanging="360"/>
      </w:pPr>
    </w:lvl>
    <w:lvl w:ilvl="4" w:tplc="240A0019" w:tentative="1">
      <w:start w:val="1"/>
      <w:numFmt w:val="lowerLetter"/>
      <w:lvlText w:val="%5."/>
      <w:lvlJc w:val="left"/>
      <w:pPr>
        <w:ind w:left="5373" w:hanging="360"/>
      </w:pPr>
    </w:lvl>
    <w:lvl w:ilvl="5" w:tplc="240A001B" w:tentative="1">
      <w:start w:val="1"/>
      <w:numFmt w:val="lowerRoman"/>
      <w:lvlText w:val="%6."/>
      <w:lvlJc w:val="right"/>
      <w:pPr>
        <w:ind w:left="6093" w:hanging="180"/>
      </w:pPr>
    </w:lvl>
    <w:lvl w:ilvl="6" w:tplc="240A000F" w:tentative="1">
      <w:start w:val="1"/>
      <w:numFmt w:val="decimal"/>
      <w:lvlText w:val="%7."/>
      <w:lvlJc w:val="left"/>
      <w:pPr>
        <w:ind w:left="6813" w:hanging="360"/>
      </w:pPr>
    </w:lvl>
    <w:lvl w:ilvl="7" w:tplc="240A0019" w:tentative="1">
      <w:start w:val="1"/>
      <w:numFmt w:val="lowerLetter"/>
      <w:lvlText w:val="%8."/>
      <w:lvlJc w:val="left"/>
      <w:pPr>
        <w:ind w:left="7533" w:hanging="360"/>
      </w:pPr>
    </w:lvl>
    <w:lvl w:ilvl="8" w:tplc="240A001B" w:tentative="1">
      <w:start w:val="1"/>
      <w:numFmt w:val="lowerRoman"/>
      <w:lvlText w:val="%9."/>
      <w:lvlJc w:val="right"/>
      <w:pPr>
        <w:ind w:left="8253" w:hanging="180"/>
      </w:pPr>
    </w:lvl>
  </w:abstractNum>
  <w:abstractNum w:abstractNumId="13" w15:restartNumberingAfterBreak="0">
    <w:nsid w:val="5F417FA2"/>
    <w:multiLevelType w:val="hybridMultilevel"/>
    <w:tmpl w:val="2CEA8AB8"/>
    <w:lvl w:ilvl="0" w:tplc="2AF694BC">
      <w:start w:val="1"/>
      <w:numFmt w:val="lowerLetter"/>
      <w:lvlText w:val="%1)"/>
      <w:lvlJc w:val="left"/>
      <w:pPr>
        <w:ind w:left="1773" w:hanging="360"/>
      </w:pPr>
      <w:rPr>
        <w:rFonts w:ascii="Arial Narrow" w:eastAsia="Times New Roman" w:hAnsi="Arial Narrow" w:cs="Arial" w:hint="default"/>
      </w:rPr>
    </w:lvl>
    <w:lvl w:ilvl="1" w:tplc="240A0019">
      <w:start w:val="1"/>
      <w:numFmt w:val="lowerLetter"/>
      <w:lvlText w:val="%2."/>
      <w:lvlJc w:val="left"/>
      <w:pPr>
        <w:ind w:left="2493" w:hanging="360"/>
      </w:pPr>
    </w:lvl>
    <w:lvl w:ilvl="2" w:tplc="240A001B">
      <w:start w:val="1"/>
      <w:numFmt w:val="lowerRoman"/>
      <w:lvlText w:val="%3."/>
      <w:lvlJc w:val="right"/>
      <w:pPr>
        <w:ind w:left="3213" w:hanging="180"/>
      </w:pPr>
    </w:lvl>
    <w:lvl w:ilvl="3" w:tplc="240A000F" w:tentative="1">
      <w:start w:val="1"/>
      <w:numFmt w:val="decimal"/>
      <w:lvlText w:val="%4."/>
      <w:lvlJc w:val="left"/>
      <w:pPr>
        <w:ind w:left="3933" w:hanging="360"/>
      </w:pPr>
    </w:lvl>
    <w:lvl w:ilvl="4" w:tplc="240A0019" w:tentative="1">
      <w:start w:val="1"/>
      <w:numFmt w:val="lowerLetter"/>
      <w:lvlText w:val="%5."/>
      <w:lvlJc w:val="left"/>
      <w:pPr>
        <w:ind w:left="4653" w:hanging="360"/>
      </w:pPr>
    </w:lvl>
    <w:lvl w:ilvl="5" w:tplc="240A001B" w:tentative="1">
      <w:start w:val="1"/>
      <w:numFmt w:val="lowerRoman"/>
      <w:lvlText w:val="%6."/>
      <w:lvlJc w:val="right"/>
      <w:pPr>
        <w:ind w:left="5373" w:hanging="180"/>
      </w:pPr>
    </w:lvl>
    <w:lvl w:ilvl="6" w:tplc="240A000F" w:tentative="1">
      <w:start w:val="1"/>
      <w:numFmt w:val="decimal"/>
      <w:lvlText w:val="%7."/>
      <w:lvlJc w:val="left"/>
      <w:pPr>
        <w:ind w:left="6093" w:hanging="360"/>
      </w:pPr>
    </w:lvl>
    <w:lvl w:ilvl="7" w:tplc="240A0019" w:tentative="1">
      <w:start w:val="1"/>
      <w:numFmt w:val="lowerLetter"/>
      <w:lvlText w:val="%8."/>
      <w:lvlJc w:val="left"/>
      <w:pPr>
        <w:ind w:left="6813" w:hanging="360"/>
      </w:pPr>
    </w:lvl>
    <w:lvl w:ilvl="8" w:tplc="240A001B" w:tentative="1">
      <w:start w:val="1"/>
      <w:numFmt w:val="lowerRoman"/>
      <w:lvlText w:val="%9."/>
      <w:lvlJc w:val="right"/>
      <w:pPr>
        <w:ind w:left="7533" w:hanging="180"/>
      </w:pPr>
    </w:lvl>
  </w:abstractNum>
  <w:abstractNum w:abstractNumId="14" w15:restartNumberingAfterBreak="0">
    <w:nsid w:val="6CEC63C5"/>
    <w:multiLevelType w:val="hybridMultilevel"/>
    <w:tmpl w:val="A3CA303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6D10040"/>
    <w:multiLevelType w:val="hybridMultilevel"/>
    <w:tmpl w:val="4B8207EE"/>
    <w:lvl w:ilvl="0" w:tplc="8AE280B8">
      <w:start w:val="1"/>
      <w:numFmt w:val="decimal"/>
      <w:lvlText w:val="%1."/>
      <w:lvlJc w:val="left"/>
      <w:pPr>
        <w:tabs>
          <w:tab w:val="num" w:pos="720"/>
        </w:tabs>
        <w:ind w:left="720" w:hanging="360"/>
      </w:pPr>
      <w:rPr>
        <w:rFonts w:hint="default"/>
        <w:b w:val="0"/>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0"/>
  </w:num>
  <w:num w:numId="5">
    <w:abstractNumId w:val="11"/>
  </w:num>
  <w:num w:numId="6">
    <w:abstractNumId w:val="15"/>
  </w:num>
  <w:num w:numId="7">
    <w:abstractNumId w:val="8"/>
  </w:num>
  <w:num w:numId="8">
    <w:abstractNumId w:val="13"/>
  </w:num>
  <w:num w:numId="9">
    <w:abstractNumId w:val="12"/>
  </w:num>
  <w:num w:numId="10">
    <w:abstractNumId w:val="9"/>
  </w:num>
  <w:num w:numId="11">
    <w:abstractNumId w:val="7"/>
  </w:num>
  <w:num w:numId="12">
    <w:abstractNumId w:val="14"/>
  </w:num>
  <w:num w:numId="13">
    <w:abstractNumId w:val="3"/>
  </w:num>
  <w:num w:numId="14">
    <w:abstractNumId w:val="1"/>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E6"/>
    <w:rsid w:val="000729B6"/>
    <w:rsid w:val="001264E6"/>
    <w:rsid w:val="00286A87"/>
    <w:rsid w:val="00500E18"/>
    <w:rsid w:val="008828BD"/>
    <w:rsid w:val="009943BC"/>
    <w:rsid w:val="00DF7597"/>
    <w:rsid w:val="00F4676E"/>
    <w:rsid w:val="00F63B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82946-201B-4327-930F-2C738F5C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4E6"/>
    <w:pPr>
      <w:spacing w:after="0" w:line="240" w:lineRule="auto"/>
    </w:pPr>
    <w:rPr>
      <w:rFonts w:ascii="Arial" w:eastAsia="Times New Roman" w:hAnsi="Arial" w:cs="Arial"/>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264E6"/>
    <w:pPr>
      <w:tabs>
        <w:tab w:val="center" w:pos="4419"/>
        <w:tab w:val="right" w:pos="8838"/>
      </w:tabs>
    </w:pPr>
  </w:style>
  <w:style w:type="character" w:customStyle="1" w:styleId="EncabezadoCar">
    <w:name w:val="Encabezado Car"/>
    <w:basedOn w:val="Fuentedeprrafopredeter"/>
    <w:link w:val="Encabezado"/>
    <w:uiPriority w:val="99"/>
    <w:rsid w:val="001264E6"/>
    <w:rPr>
      <w:rFonts w:ascii="Arial" w:eastAsia="Times New Roman" w:hAnsi="Arial" w:cs="Arial"/>
      <w:b/>
      <w:lang w:val="es-ES" w:eastAsia="es-ES"/>
    </w:rPr>
  </w:style>
  <w:style w:type="paragraph" w:styleId="Piedepgina">
    <w:name w:val="footer"/>
    <w:basedOn w:val="Normal"/>
    <w:link w:val="PiedepginaCar"/>
    <w:uiPriority w:val="99"/>
    <w:unhideWhenUsed/>
    <w:rsid w:val="001264E6"/>
    <w:pPr>
      <w:tabs>
        <w:tab w:val="center" w:pos="4419"/>
        <w:tab w:val="right" w:pos="8838"/>
      </w:tabs>
    </w:pPr>
  </w:style>
  <w:style w:type="character" w:customStyle="1" w:styleId="PiedepginaCar">
    <w:name w:val="Pie de página Car"/>
    <w:basedOn w:val="Fuentedeprrafopredeter"/>
    <w:link w:val="Piedepgina"/>
    <w:uiPriority w:val="99"/>
    <w:rsid w:val="001264E6"/>
    <w:rPr>
      <w:rFonts w:ascii="Arial" w:eastAsia="Times New Roman" w:hAnsi="Arial" w:cs="Arial"/>
      <w:b/>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1664</Words>
  <Characters>9152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Gámez</dc:creator>
  <cp:keywords/>
  <dc:description/>
  <cp:lastModifiedBy>Stefany Gámez</cp:lastModifiedBy>
  <cp:revision>3</cp:revision>
  <dcterms:created xsi:type="dcterms:W3CDTF">2017-02-21T13:49:00Z</dcterms:created>
  <dcterms:modified xsi:type="dcterms:W3CDTF">2017-02-21T13:55:00Z</dcterms:modified>
</cp:coreProperties>
</file>